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7.0 -->
  <w:body>
    <w:tbl>
      <w:tblPr>
        <w:tblW w:w="9644" w:type="dxa"/>
        <w:tblInd w:w="-72" w:type="dxa"/>
        <w:tblLayout w:type="fixed"/>
        <w:tblCellMar>
          <w:left w:w="70" w:type="dxa"/>
          <w:right w:w="70" w:type="dxa"/>
        </w:tblCellMar>
        <w:tblLook w:val="04A0"/>
      </w:tblPr>
      <w:tblGrid>
        <w:gridCol w:w="1273"/>
        <w:gridCol w:w="1279"/>
        <w:gridCol w:w="709"/>
        <w:gridCol w:w="425"/>
        <w:gridCol w:w="473"/>
        <w:gridCol w:w="11"/>
        <w:gridCol w:w="611"/>
        <w:gridCol w:w="181"/>
        <w:gridCol w:w="1063"/>
        <w:gridCol w:w="622"/>
        <w:gridCol w:w="622"/>
        <w:gridCol w:w="622"/>
        <w:gridCol w:w="622"/>
        <w:gridCol w:w="971"/>
        <w:gridCol w:w="160"/>
      </w:tblGrid>
      <w:tr w14:paraId="048A2C7E"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1F497D"/>
            <w:noWrap/>
            <w:vAlign w:val="center"/>
            <w:hideMark/>
          </w:tcPr>
          <w:p w:rsidR="00E152A8" w:rsidRPr="00966798" w:rsidP="00E152A8" w14:paraId="3CA0EBFD" w14:textId="1C96F808">
            <w:pPr>
              <w:spacing w:after="0" w:line="240" w:lineRule="auto"/>
              <w:jc w:val="center"/>
              <w:rPr>
                <w:rFonts w:ascii="Myriad Pro" w:eastAsia="Times New Roman" w:hAnsi="Myriad Pro" w:cs="Calibri"/>
                <w:b/>
                <w:bCs/>
                <w:color w:val="FFFFFF"/>
                <w:sz w:val="24"/>
                <w:szCs w:val="24"/>
                <w:lang w:eastAsia="tr-TR"/>
              </w:rPr>
            </w:pPr>
            <w:r w:rsidRPr="00B306DD">
              <w:rPr>
                <w:rFonts w:ascii="Myriad Pro" w:eastAsia="Times New Roman" w:hAnsi="Myriad Pro" w:cs="Calibri"/>
                <w:b/>
                <w:bCs/>
                <w:color w:val="FFFFFF"/>
                <w:sz w:val="24"/>
                <w:szCs w:val="24"/>
                <w:lang w:eastAsia="tr-TR"/>
              </w:rPr>
              <w:t>KISIM 1: MADDENİN/KARIŞIMIN VE ŞİRKETİN/DAĞITICININ KİMLİĞİ</w:t>
            </w:r>
          </w:p>
        </w:tc>
      </w:tr>
      <w:tr w14:paraId="0EF35B6A"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noWrap/>
            <w:vAlign w:val="center"/>
            <w:hideMark/>
          </w:tcPr>
          <w:p w:rsidR="00E152A8" w:rsidRPr="00966798" w:rsidP="00E152A8" w14:paraId="43D9A09C" w14:textId="033A9687">
            <w:pPr>
              <w:spacing w:after="0" w:line="240" w:lineRule="auto"/>
              <w:rPr>
                <w:rFonts w:ascii="Myriad Pro" w:eastAsia="Times New Roman" w:hAnsi="Myriad Pro" w:cs="Calibri"/>
                <w:b/>
                <w:bCs/>
                <w:color w:val="FFFFFF"/>
                <w:lang w:eastAsia="tr-TR"/>
              </w:rPr>
            </w:pPr>
            <w:r w:rsidRPr="00B306DD" w:rsidR="00B306DD">
              <w:rPr>
                <w:rFonts w:ascii="Myriad Pro" w:eastAsia="Times New Roman" w:hAnsi="Myriad Pro" w:cs="Calibri"/>
                <w:b/>
                <w:bCs/>
                <w:color w:val="FFFFFF"/>
                <w:lang w:eastAsia="tr-TR"/>
              </w:rPr>
              <w:t>1.1. Madde/Karışım Kimliği</w:t>
            </w:r>
          </w:p>
        </w:tc>
      </w:tr>
      <w:tr w14:paraId="25311A98"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nil"/>
              <w:left w:val="nil"/>
              <w:bottom w:val="nil"/>
              <w:right w:val="nil"/>
            </w:tcBorders>
            <w:noWrap/>
            <w:vAlign w:val="bottom"/>
            <w:hideMark/>
          </w:tcPr>
          <w:p w:rsidR="00E152A8" w:rsidRPr="00966798" w:rsidP="00E152A8" w14:paraId="2906A3B6" w14:textId="7AD80F34">
            <w:pPr>
              <w:spacing w:after="0" w:line="240" w:lineRule="auto"/>
              <w:rPr>
                <w:rFonts w:ascii="Myriad Pro" w:eastAsia="Times New Roman" w:hAnsi="Myriad Pro" w:cs="Calibri"/>
                <w:color w:val="000000"/>
                <w:lang w:eastAsia="tr-TR"/>
              </w:rPr>
            </w:pPr>
            <w:r w:rsidR="00A1162A">
              <w:rPr>
                <w:rFonts w:ascii="Myriad Pro" w:eastAsia="Times New Roman" w:hAnsi="Myriad Pro" w:cs="Calibri"/>
                <w:color w:val="000000"/>
                <w:lang w:eastAsia="tr-TR"/>
              </w:rPr>
              <w:t>Ürün Adı                                                      :</w:t>
            </w:r>
          </w:p>
        </w:tc>
        <w:tc>
          <w:tcPr>
            <w:tcW w:w="5798" w:type="dxa"/>
            <w:gridSpan w:val="10"/>
            <w:tcBorders>
              <w:top w:val="nil"/>
              <w:left w:val="nil"/>
              <w:bottom w:val="nil"/>
              <w:right w:val="nil"/>
            </w:tcBorders>
            <w:noWrap/>
            <w:vAlign w:val="center"/>
            <w:hideMark/>
          </w:tcPr>
          <w:p w:rsidR="00E152A8" w:rsidRPr="00966798" w:rsidP="00E152A8" w14:paraId="7EC34B6A" w14:textId="608D7C48">
            <w:pPr>
              <w:spacing w:after="0" w:line="240" w:lineRule="auto"/>
              <w:rPr>
                <w:rFonts w:ascii="Myriad Pro" w:eastAsia="Times New Roman" w:hAnsi="Myriad Pro" w:cs="Calibri"/>
                <w:color w:val="000000"/>
                <w:lang w:eastAsia="tr-TR"/>
              </w:rPr>
            </w:pPr>
            <w:r w:rsidR="00B74BB2">
              <w:rPr>
                <w:rFonts w:ascii="Myriad Pro" w:eastAsia="Times New Roman" w:hAnsi="Myriad Pro" w:cs="Calibri"/>
                <w:color w:val="000000"/>
                <w:lang w:eastAsia="tr-TR"/>
              </w:rPr>
              <w:t xml:space="preserve"> Sülfürik Asit</w:t>
            </w:r>
          </w:p>
        </w:tc>
      </w:tr>
      <w:tr w14:paraId="16AD1BC7"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nil"/>
              <w:left w:val="nil"/>
              <w:bottom w:val="nil"/>
              <w:right w:val="nil"/>
            </w:tcBorders>
            <w:noWrap/>
            <w:vAlign w:val="bottom"/>
          </w:tcPr>
          <w:p w:rsidR="00AC591F" w:rsidP="00E152A8" w14:paraId="36BA625C" w14:textId="07973DEE">
            <w:pPr>
              <w:spacing w:after="0" w:line="240" w:lineRule="auto"/>
              <w:rPr>
                <w:rFonts w:ascii="Myriad Pro" w:eastAsia="Times New Roman" w:hAnsi="Myriad Pro" w:cs="Calibri"/>
                <w:color w:val="000000"/>
                <w:lang w:eastAsia="tr-TR"/>
              </w:rPr>
            </w:pPr>
            <w:r w:rsidR="005E10E3">
              <w:rPr>
                <w:rFonts w:ascii="Myriad Pro" w:eastAsia="Times New Roman" w:hAnsi="Myriad Pro" w:cs="Calibri"/>
                <w:color w:val="000000"/>
                <w:lang w:eastAsia="tr-TR"/>
              </w:rPr>
              <w:t>Kimyasal Formülü                                    :</w:t>
            </w:r>
          </w:p>
        </w:tc>
        <w:tc>
          <w:tcPr>
            <w:tcW w:w="5798" w:type="dxa"/>
            <w:gridSpan w:val="10"/>
            <w:tcBorders>
              <w:top w:val="nil"/>
              <w:left w:val="nil"/>
              <w:bottom w:val="nil"/>
              <w:right w:val="nil"/>
            </w:tcBorders>
            <w:noWrap/>
            <w:vAlign w:val="center"/>
          </w:tcPr>
          <w:p w:rsidR="00AC591F" w:rsidRPr="00157E7F" w:rsidP="00E152A8" w14:paraId="275C3013" w14:textId="3974D14B">
            <w:pPr>
              <w:spacing w:after="0" w:line="240" w:lineRule="auto"/>
              <w:rPr>
                <w:rFonts w:ascii="Myriad Pro" w:eastAsia="Times New Roman" w:hAnsi="Myriad Pro" w:cs="Calibri"/>
                <w:color w:val="000000"/>
                <w:lang w:eastAsia="tr-TR"/>
              </w:rPr>
            </w:pPr>
            <w:r w:rsidRPr="00AC591F">
              <w:rPr>
                <w:rFonts w:ascii="Myriad Pro" w:eastAsia="Times New Roman" w:hAnsi="Myriad Pro" w:cs="Calibri"/>
                <w:color w:val="000000"/>
                <w:lang w:eastAsia="tr-TR"/>
              </w:rPr>
              <w:t>H</w:t>
            </w:r>
            <w:r w:rsidR="00867B91">
              <w:rPr>
                <w:rFonts w:ascii="Myriad Pro" w:eastAsia="Times New Roman" w:hAnsi="Myriad Pro" w:cs="Calibri"/>
                <w:color w:val="000000"/>
                <w:vertAlign w:val="subscript"/>
                <w:lang w:eastAsia="tr-TR"/>
              </w:rPr>
              <w:t>2</w:t>
            </w:r>
            <w:r w:rsidR="00157E7F">
              <w:rPr>
                <w:rFonts w:ascii="Myriad Pro" w:eastAsia="Times New Roman" w:hAnsi="Myriad Pro" w:cs="Calibri"/>
                <w:color w:val="000000"/>
                <w:lang w:eastAsia="tr-TR"/>
              </w:rPr>
              <w:t>SO</w:t>
            </w:r>
            <w:r w:rsidR="00157E7F">
              <w:rPr>
                <w:rFonts w:ascii="Myriad Pro" w:eastAsia="Times New Roman" w:hAnsi="Myriad Pro" w:cs="Calibri"/>
                <w:color w:val="000000"/>
                <w:vertAlign w:val="subscript"/>
                <w:lang w:eastAsia="tr-TR"/>
              </w:rPr>
              <w:t>4</w:t>
            </w:r>
          </w:p>
        </w:tc>
      </w:tr>
      <w:tr w14:paraId="67C814B5"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nil"/>
              <w:left w:val="nil"/>
              <w:bottom w:val="nil"/>
              <w:right w:val="nil"/>
            </w:tcBorders>
            <w:noWrap/>
            <w:vAlign w:val="bottom"/>
          </w:tcPr>
          <w:p w:rsidR="001F4224" w:rsidP="001F4224" w14:paraId="11E56646" w14:textId="23740C9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REACH Kayıt Numarası                           :</w:t>
            </w:r>
          </w:p>
        </w:tc>
        <w:tc>
          <w:tcPr>
            <w:tcW w:w="5798" w:type="dxa"/>
            <w:gridSpan w:val="10"/>
            <w:tcBorders>
              <w:top w:val="nil"/>
              <w:left w:val="nil"/>
              <w:bottom w:val="nil"/>
              <w:right w:val="nil"/>
            </w:tcBorders>
            <w:vAlign w:val="center"/>
          </w:tcPr>
          <w:p w:rsidR="001F4224" w:rsidP="001F4224" w14:paraId="2891431A" w14:textId="4B087049">
            <w:pPr>
              <w:spacing w:after="0" w:line="240" w:lineRule="auto"/>
              <w:rPr>
                <w:rFonts w:ascii="Myriad Pro" w:eastAsia="Times New Roman" w:hAnsi="Myriad Pro" w:cs="Calibri"/>
                <w:color w:val="000000"/>
                <w:lang w:eastAsia="tr-TR"/>
              </w:rPr>
            </w:pPr>
            <w:r w:rsidRPr="001241B8">
              <w:rPr>
                <w:rFonts w:ascii="Myriad Pro" w:eastAsia="Times New Roman" w:hAnsi="Myriad Pro" w:cs="Calibri"/>
                <w:color w:val="000000"/>
                <w:lang w:eastAsia="tr-TR"/>
              </w:rPr>
              <w:t>01-2119458838-20</w:t>
            </w:r>
          </w:p>
        </w:tc>
      </w:tr>
      <w:tr w14:paraId="2D0E70DB"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nil"/>
              <w:left w:val="nil"/>
              <w:bottom w:val="nil"/>
              <w:right w:val="nil"/>
            </w:tcBorders>
            <w:noWrap/>
            <w:vAlign w:val="bottom"/>
          </w:tcPr>
          <w:p w:rsidR="001241B8" w:rsidP="001F4224" w14:paraId="71B26CD3" w14:textId="5C04F94B">
            <w:pPr>
              <w:spacing w:after="0" w:line="240" w:lineRule="auto"/>
              <w:rPr>
                <w:rFonts w:ascii="Myriad Pro" w:eastAsia="Times New Roman" w:hAnsi="Myriad Pro" w:cs="Calibri"/>
                <w:color w:val="000000"/>
                <w:lang w:eastAsia="tr-TR"/>
              </w:rPr>
            </w:pPr>
            <w:r w:rsidR="00C3254F">
              <w:rPr>
                <w:rFonts w:ascii="Myriad Pro" w:eastAsia="Times New Roman" w:hAnsi="Myriad Pro" w:cs="Calibri"/>
                <w:color w:val="000000"/>
                <w:lang w:eastAsia="tr-TR"/>
              </w:rPr>
              <w:t>İndeks numarası                                       :</w:t>
            </w:r>
          </w:p>
        </w:tc>
        <w:tc>
          <w:tcPr>
            <w:tcW w:w="5798" w:type="dxa"/>
            <w:gridSpan w:val="10"/>
            <w:tcBorders>
              <w:top w:val="nil"/>
              <w:left w:val="nil"/>
              <w:bottom w:val="nil"/>
              <w:right w:val="nil"/>
            </w:tcBorders>
            <w:vAlign w:val="center"/>
          </w:tcPr>
          <w:p w:rsidR="001241B8" w:rsidRPr="001241B8" w:rsidP="001F4224" w14:paraId="6505DD7A" w14:textId="31AF7A0F">
            <w:pPr>
              <w:spacing w:after="0" w:line="240" w:lineRule="auto"/>
              <w:rPr>
                <w:rFonts w:ascii="Myriad Pro" w:eastAsia="Times New Roman" w:hAnsi="Myriad Pro" w:cs="Calibri"/>
                <w:color w:val="000000"/>
                <w:lang w:eastAsia="tr-TR"/>
              </w:rPr>
            </w:pPr>
            <w:r w:rsidRPr="00841ED4">
              <w:rPr>
                <w:rFonts w:ascii="Myriad Pro" w:eastAsia="Times New Roman" w:hAnsi="Myriad Pro" w:cs="Calibri"/>
                <w:color w:val="000000"/>
                <w:lang w:eastAsia="tr-TR"/>
              </w:rPr>
              <w:t>016-020-00-8</w:t>
            </w:r>
          </w:p>
        </w:tc>
      </w:tr>
      <w:tr w14:paraId="596CB045"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noWrap/>
            <w:vAlign w:val="center"/>
            <w:hideMark/>
          </w:tcPr>
          <w:p w:rsidR="001F4224" w:rsidRPr="00966798" w:rsidP="001F4224" w14:paraId="792D4994" w14:textId="4B95D39F">
            <w:pPr>
              <w:spacing w:after="0" w:line="240" w:lineRule="auto"/>
              <w:rPr>
                <w:rFonts w:ascii="Myriad Pro" w:eastAsia="Times New Roman" w:hAnsi="Myriad Pro" w:cs="Calibri"/>
                <w:b/>
                <w:bCs/>
                <w:color w:val="FFFFFF"/>
                <w:lang w:eastAsia="tr-TR"/>
              </w:rPr>
            </w:pPr>
            <w:r w:rsidRPr="00B306DD">
              <w:rPr>
                <w:rFonts w:ascii="Myriad Pro" w:eastAsia="Times New Roman" w:hAnsi="Myriad Pro" w:cs="Calibri"/>
                <w:b/>
                <w:bCs/>
                <w:color w:val="FFFFFF"/>
                <w:lang w:eastAsia="tr-TR"/>
              </w:rPr>
              <w:t>1.2. Madde veya karışımın belirlenmiş kullanımları ve tavsiye edilmeyen kullanımları</w:t>
            </w:r>
          </w:p>
        </w:tc>
      </w:tr>
      <w:tr w14:paraId="2972256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1F4224" w:rsidRPr="00B73EC9" w:rsidP="001F4224" w14:paraId="39B32A7F" w14:textId="6D842390">
            <w:pPr>
              <w:spacing w:after="0" w:line="240" w:lineRule="auto"/>
              <w:rPr>
                <w:rFonts w:ascii="Myriad Pro" w:eastAsia="Times New Roman" w:hAnsi="Myriad Pro" w:cs="Calibri"/>
                <w:lang w:eastAsia="tr-TR"/>
              </w:rPr>
            </w:pPr>
            <w:r>
              <w:rPr>
                <w:rFonts w:ascii="Myriad Pro" w:eastAsia="Times New Roman" w:hAnsi="Myriad Pro" w:cs="Calibri"/>
                <w:lang w:eastAsia="tr-TR"/>
              </w:rPr>
              <w:t>Mevcut veri yok</w:t>
            </w:r>
          </w:p>
        </w:tc>
      </w:tr>
      <w:tr w14:paraId="0DC23A1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noWrap/>
            <w:vAlign w:val="center"/>
            <w:hideMark/>
          </w:tcPr>
          <w:p w:rsidR="001F4224" w:rsidRPr="00966798" w:rsidP="001F4224" w14:paraId="1B119D0A" w14:textId="13CC20F8">
            <w:pPr>
              <w:spacing w:after="0" w:line="240" w:lineRule="auto"/>
              <w:rPr>
                <w:rFonts w:ascii="Myriad Pro" w:eastAsia="Times New Roman" w:hAnsi="Myriad Pro" w:cs="Calibri"/>
                <w:b/>
                <w:bCs/>
                <w:color w:val="FFFFFF"/>
                <w:lang w:eastAsia="tr-TR"/>
              </w:rPr>
            </w:pPr>
            <w:r w:rsidRPr="00B306DD">
              <w:rPr>
                <w:rFonts w:ascii="Myriad Pro" w:eastAsia="Times New Roman" w:hAnsi="Myriad Pro" w:cs="Calibri"/>
                <w:b/>
                <w:bCs/>
                <w:color w:val="FFFFFF"/>
                <w:lang w:eastAsia="tr-TR"/>
              </w:rPr>
              <w:t>1.2.1. Tanımlanmış uygun kullanımlar</w:t>
            </w:r>
          </w:p>
        </w:tc>
      </w:tr>
      <w:tr w14:paraId="4D2D3FCF"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1F4224" w:rsidRPr="00966798" w:rsidP="001F4224" w14:paraId="6F3B3355" w14:textId="08758F42">
            <w:pPr>
              <w:spacing w:after="0" w:line="240" w:lineRule="auto"/>
              <w:rPr>
                <w:rFonts w:ascii="Myriad Pro" w:eastAsia="Times New Roman" w:hAnsi="Myriad Pro" w:cs="Calibri"/>
                <w:color w:val="000000"/>
                <w:lang w:eastAsia="tr-TR"/>
              </w:rPr>
            </w:pPr>
            <w:r w:rsidR="005F0DA5">
              <w:rPr>
                <w:rFonts w:ascii="Myriad Pro" w:eastAsia="Times New Roman" w:hAnsi="Myriad Pro" w:cs="Calibri"/>
                <w:color w:val="000000"/>
                <w:lang w:eastAsia="tr-TR"/>
              </w:rPr>
              <w:t>Laboratuvar kimyasalı, üretim ara madde, gübre</w:t>
            </w:r>
          </w:p>
        </w:tc>
      </w:tr>
      <w:tr w14:paraId="00A5AE5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noWrap/>
            <w:vAlign w:val="center"/>
            <w:hideMark/>
          </w:tcPr>
          <w:p w:rsidR="001F4224" w:rsidRPr="00966798" w:rsidP="001F4224" w14:paraId="5BF5D2D2" w14:textId="760A8AD6">
            <w:pPr>
              <w:spacing w:after="0" w:line="240" w:lineRule="auto"/>
              <w:rPr>
                <w:rFonts w:ascii="Myriad Pro" w:eastAsia="Times New Roman" w:hAnsi="Myriad Pro" w:cs="Calibri"/>
                <w:b/>
                <w:bCs/>
                <w:color w:val="FFFFFF"/>
                <w:lang w:eastAsia="tr-TR"/>
              </w:rPr>
            </w:pPr>
            <w:r w:rsidRPr="00B306DD">
              <w:rPr>
                <w:rFonts w:ascii="Myriad Pro" w:eastAsia="Times New Roman" w:hAnsi="Myriad Pro" w:cs="Calibri"/>
                <w:b/>
                <w:bCs/>
                <w:color w:val="FFFFFF"/>
                <w:lang w:eastAsia="tr-TR"/>
              </w:rPr>
              <w:t>1.2.2. Tavsiye edilmeyen kullanımlar</w:t>
            </w:r>
          </w:p>
        </w:tc>
      </w:tr>
      <w:tr w14:paraId="6A96033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013A27" w:rsidRPr="00013A27" w:rsidP="00013A27" w14:paraId="0EC01877" w14:textId="50E05407">
            <w:pPr>
              <w:spacing w:after="0" w:line="240" w:lineRule="auto"/>
              <w:rPr>
                <w:rFonts w:ascii="Myriad Pro" w:eastAsia="Times New Roman" w:hAnsi="Myriad Pro" w:cs="Calibri"/>
                <w:color w:val="000000"/>
                <w:lang w:eastAsia="tr-TR"/>
              </w:rPr>
            </w:pPr>
            <w:r w:rsidRPr="00013A27">
              <w:rPr>
                <w:rFonts w:ascii="Myriad Pro" w:eastAsia="Times New Roman" w:hAnsi="Myriad Pro" w:cs="Calibri"/>
                <w:color w:val="000000"/>
                <w:lang w:eastAsia="tr-TR"/>
              </w:rPr>
              <w:t>Cilt ve gıda maddeleriyle doğrudan temas eden ürünler için kullanmayın.</w:t>
            </w:r>
          </w:p>
          <w:p w:rsidR="001F4224" w:rsidRPr="00966798" w:rsidP="001F4224" w14:paraId="6F1DF03B" w14:textId="3F79234F">
            <w:pPr>
              <w:spacing w:after="0" w:line="240" w:lineRule="auto"/>
              <w:rPr>
                <w:rFonts w:ascii="Myriad Pro" w:eastAsia="Times New Roman" w:hAnsi="Myriad Pro" w:cs="Calibri"/>
                <w:color w:val="000000"/>
                <w:lang w:eastAsia="tr-TR"/>
              </w:rPr>
            </w:pPr>
          </w:p>
        </w:tc>
      </w:tr>
      <w:tr w14:paraId="42612764"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18063D0F" w14:textId="1AE058DA">
            <w:pPr>
              <w:spacing w:after="0" w:line="240" w:lineRule="auto"/>
              <w:rPr>
                <w:rFonts w:ascii="Myriad Pro" w:eastAsia="Times New Roman" w:hAnsi="Myriad Pro" w:cs="Calibri"/>
                <w:b/>
                <w:bCs/>
                <w:color w:val="FFFFFF"/>
                <w:lang w:eastAsia="tr-TR"/>
              </w:rPr>
            </w:pPr>
            <w:r w:rsidRPr="00B306DD">
              <w:rPr>
                <w:rFonts w:ascii="Myriad Pro" w:eastAsia="Times New Roman" w:hAnsi="Myriad Pro" w:cs="Calibri"/>
                <w:b/>
                <w:bCs/>
                <w:color w:val="FFFFFF"/>
                <w:lang w:eastAsia="tr-TR"/>
              </w:rPr>
              <w:t>1.3. Güvenlik Bilgi Formu Üreticisinin Bilgileri</w:t>
            </w:r>
          </w:p>
        </w:tc>
      </w:tr>
      <w:tr w14:paraId="18D6DE41"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1F4224" w:rsidRPr="00966798" w:rsidP="001F4224" w14:paraId="2430F0FC" w14:textId="66EB671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Şirket Adı</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0499BC3B"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Eti Bakır A.Ş. Mazıdağı İşletmesi</w:t>
            </w:r>
          </w:p>
        </w:tc>
      </w:tr>
      <w:tr w14:paraId="7B872A05" w14:textId="77777777" w:rsidTr="00945506">
        <w:tblPrEx>
          <w:tblW w:w="9644" w:type="dxa"/>
          <w:tblInd w:w="-72" w:type="dxa"/>
          <w:tblLayout w:type="fixed"/>
          <w:tblCellMar>
            <w:left w:w="70" w:type="dxa"/>
            <w:right w:w="70" w:type="dxa"/>
          </w:tblCellMar>
          <w:tblLook w:val="04A0"/>
        </w:tblPrEx>
        <w:trPr>
          <w:gridAfter w:val="1"/>
          <w:wAfter w:w="160" w:type="dxa"/>
          <w:trHeight w:val="246"/>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1F4224" w:rsidRPr="00966798" w:rsidP="001F4224" w14:paraId="06192DA5" w14:textId="52900C3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Adres</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0EF8D81B"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Derik Yolu Mevkii, MAZIDAGI, MARDIN / TÜRKİYE</w:t>
            </w:r>
          </w:p>
        </w:tc>
      </w:tr>
      <w:tr w14:paraId="186CC402"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1F4224" w:rsidRPr="00966798" w:rsidP="001F4224" w14:paraId="0B63F416" w14:textId="322BBAE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Web sitesi</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1497A39F" w14:textId="77777777">
            <w:pPr>
              <w:spacing w:after="0" w:line="240" w:lineRule="auto"/>
              <w:rPr>
                <w:rFonts w:ascii="Myriad Pro" w:eastAsia="Times New Roman" w:hAnsi="Myriad Pro" w:cs="Calibri"/>
                <w:color w:val="000000"/>
                <w:lang w:eastAsia="tr-TR"/>
              </w:rPr>
            </w:pPr>
            <w:hyperlink r:id="rId4" w:history="1">
              <w:r w:rsidRPr="00966798">
                <w:rPr>
                  <w:rFonts w:ascii="Myriad Pro" w:eastAsia="Times New Roman" w:hAnsi="Myriad Pro" w:cs="Calibri"/>
                  <w:color w:val="000000"/>
                  <w:lang w:eastAsia="tr-TR"/>
                </w:rPr>
                <w:t>www.etibakir.com.tr</w:t>
              </w:r>
            </w:hyperlink>
          </w:p>
        </w:tc>
      </w:tr>
      <w:tr w14:paraId="6B27BA6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1F4224" w:rsidRPr="00966798" w:rsidP="001F4224" w14:paraId="1FA851E0" w14:textId="04888E4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Telefon</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1759CD5A"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13 35</w:t>
            </w:r>
          </w:p>
        </w:tc>
      </w:tr>
      <w:tr w14:paraId="5FF1F82B"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1F4224" w:rsidRPr="00966798" w:rsidP="001F4224" w14:paraId="6E26F0E9"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Fax</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66F4FF4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11 36</w:t>
            </w:r>
          </w:p>
        </w:tc>
      </w:tr>
      <w:tr w14:paraId="67F34145"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1F4224" w:rsidRPr="00966798" w:rsidP="001F4224" w14:paraId="60CA7E5C"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E-mail</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535E691C" w14:textId="1D91B6A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bunyamin.ak@etigubre.com</w:t>
            </w:r>
          </w:p>
        </w:tc>
      </w:tr>
      <w:tr w14:paraId="18E20182"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7A1BD5B2" w14:textId="067254D0">
            <w:pPr>
              <w:spacing w:after="0" w:line="240" w:lineRule="auto"/>
              <w:rPr>
                <w:rFonts w:ascii="Myriad Pro" w:eastAsia="Times New Roman" w:hAnsi="Myriad Pro" w:cs="Calibri"/>
                <w:b/>
                <w:bCs/>
                <w:color w:val="FFFFFF"/>
                <w:lang w:eastAsia="tr-TR"/>
              </w:rPr>
            </w:pPr>
            <w:r w:rsidRPr="00B306DD">
              <w:rPr>
                <w:rFonts w:ascii="Myriad Pro" w:eastAsia="Times New Roman" w:hAnsi="Myriad Pro" w:cs="Calibri"/>
                <w:b/>
                <w:bCs/>
                <w:color w:val="FFFFFF"/>
                <w:lang w:eastAsia="tr-TR"/>
              </w:rPr>
              <w:t>1.4. Acil Durum Telefon Numarası</w:t>
            </w:r>
          </w:p>
        </w:tc>
      </w:tr>
      <w:tr w14:paraId="7FC41342"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4170" w:type="dxa"/>
            <w:gridSpan w:val="6"/>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1F4224" w:rsidRPr="00966798" w:rsidP="001F4224" w14:paraId="316084CF" w14:textId="5576DD70">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Acil durum telefonu</w:t>
            </w:r>
          </w:p>
        </w:tc>
        <w:tc>
          <w:tcPr>
            <w:tcW w:w="5314" w:type="dxa"/>
            <w:gridSpan w:val="8"/>
            <w:tcBorders>
              <w:top w:val="single" w:sz="4" w:space="0" w:color="0070C0"/>
              <w:left w:val="nil"/>
              <w:bottom w:val="single" w:sz="4" w:space="0" w:color="0070C0"/>
              <w:right w:val="single" w:sz="4" w:space="0" w:color="0070C0"/>
            </w:tcBorders>
            <w:shd w:val="clear" w:color="000000" w:fill="FFFFFF"/>
            <w:vAlign w:val="center"/>
            <w:hideMark/>
          </w:tcPr>
          <w:p w:rsidR="001F4224" w:rsidRPr="00966798" w:rsidP="001F4224" w14:paraId="5ED3D5F5"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90 (482) 522 13 35</w:t>
            </w:r>
          </w:p>
        </w:tc>
      </w:tr>
      <w:tr w14:paraId="6C377E89" w14:textId="77777777" w:rsidTr="00945506">
        <w:tblPrEx>
          <w:tblW w:w="9644" w:type="dxa"/>
          <w:tblInd w:w="-72" w:type="dxa"/>
          <w:tblLayout w:type="fixed"/>
          <w:tblCellMar>
            <w:left w:w="70" w:type="dxa"/>
            <w:right w:w="70" w:type="dxa"/>
          </w:tblCellMar>
          <w:tblLook w:val="04A0"/>
        </w:tblPrEx>
        <w:trPr>
          <w:gridAfter w:val="1"/>
          <w:wAfter w:w="160" w:type="dxa"/>
          <w:trHeight w:val="472"/>
        </w:trPr>
        <w:tc>
          <w:tcPr>
            <w:tcW w:w="9484" w:type="dxa"/>
            <w:gridSpan w:val="14"/>
            <w:tcBorders>
              <w:top w:val="single" w:sz="4" w:space="0" w:color="0070C0"/>
              <w:left w:val="single" w:sz="4" w:space="0" w:color="0070C0"/>
              <w:bottom w:val="single" w:sz="4" w:space="0" w:color="0070C0"/>
              <w:right w:val="single" w:sz="4" w:space="0" w:color="0070C0"/>
            </w:tcBorders>
            <w:shd w:val="clear" w:color="000000" w:fill="FFFFFF"/>
            <w:vAlign w:val="center"/>
          </w:tcPr>
          <w:p w:rsidR="001F4224" w:rsidRPr="00966798" w:rsidP="001F4224" w14:paraId="4E0335E5" w14:textId="3962AE23">
            <w:pPr>
              <w:spacing w:after="0" w:line="240" w:lineRule="auto"/>
              <w:rPr>
                <w:rFonts w:ascii="Myriad Pro" w:eastAsia="Times New Roman" w:hAnsi="Myriad Pro" w:cs="Calibri"/>
                <w:color w:val="000000"/>
                <w:lang w:eastAsia="tr-TR"/>
              </w:rPr>
            </w:pPr>
          </w:p>
        </w:tc>
      </w:tr>
      <w:tr w14:paraId="170E62B5"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1F497D"/>
            <w:vAlign w:val="center"/>
            <w:hideMark/>
          </w:tcPr>
          <w:p w:rsidR="001F4224" w:rsidRPr="00966798" w:rsidP="001F4224" w14:paraId="2023C377" w14:textId="7A3EBCE7">
            <w:pPr>
              <w:spacing w:after="0" w:line="240" w:lineRule="auto"/>
              <w:jc w:val="center"/>
              <w:rPr>
                <w:rFonts w:ascii="Myriad Pro" w:eastAsia="Times New Roman" w:hAnsi="Myriad Pro" w:cs="Calibri"/>
                <w:b/>
                <w:bCs/>
                <w:color w:val="FFFFFF"/>
                <w:sz w:val="24"/>
                <w:szCs w:val="24"/>
                <w:lang w:eastAsia="tr-TR"/>
              </w:rPr>
            </w:pPr>
            <w:r w:rsidRPr="00475871">
              <w:rPr>
                <w:rFonts w:ascii="Myriad Pro" w:eastAsia="Times New Roman" w:hAnsi="Myriad Pro" w:cs="Calibri"/>
                <w:b/>
                <w:bCs/>
                <w:color w:val="FFFFFF"/>
                <w:sz w:val="24"/>
                <w:szCs w:val="24"/>
                <w:lang w:eastAsia="tr-TR"/>
              </w:rPr>
              <w:t>KISIM 2: ZARARLILIK TANIMLARI</w:t>
            </w:r>
          </w:p>
        </w:tc>
      </w:tr>
      <w:tr w14:paraId="38D1DE9D"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1DED6F41" w14:textId="37B20D94">
            <w:pPr>
              <w:spacing w:after="0" w:line="240" w:lineRule="auto"/>
              <w:rPr>
                <w:rFonts w:ascii="Myriad Pro" w:eastAsia="Times New Roman" w:hAnsi="Myriad Pro" w:cs="Calibri"/>
                <w:b/>
                <w:bCs/>
                <w:color w:val="FFFFFF"/>
                <w:lang w:eastAsia="tr-TR"/>
              </w:rPr>
            </w:pPr>
            <w:r w:rsidRPr="00475871">
              <w:rPr>
                <w:rFonts w:ascii="Myriad Pro" w:eastAsia="Times New Roman" w:hAnsi="Myriad Pro" w:cs="Calibri"/>
                <w:b/>
                <w:bCs/>
                <w:color w:val="FFFFFF"/>
                <w:lang w:eastAsia="tr-TR"/>
              </w:rPr>
              <w:t>2.1. Madde ve Karışımın Sınıflandırılması</w:t>
            </w:r>
          </w:p>
        </w:tc>
      </w:tr>
      <w:tr w14:paraId="0DD3EB3B"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single" w:sz="4" w:space="0" w:color="auto"/>
              <w:right w:val="nil"/>
            </w:tcBorders>
            <w:shd w:val="clear" w:color="000000" w:fill="FFFFFF"/>
            <w:noWrap/>
            <w:vAlign w:val="center"/>
            <w:hideMark/>
          </w:tcPr>
          <w:p w:rsidR="001F4224" w:rsidRPr="00A1162A" w:rsidP="001F4224" w14:paraId="66560A3E" w14:textId="24C3FB32">
            <w:pPr>
              <w:spacing w:after="0" w:line="240" w:lineRule="auto"/>
              <w:rPr>
                <w:rFonts w:ascii="Myriad Pro" w:eastAsia="Times New Roman" w:hAnsi="Myriad Pro" w:cs="Calibri"/>
                <w:color w:val="006FC0"/>
                <w:lang w:eastAsia="tr-TR"/>
              </w:rPr>
            </w:pPr>
            <w:r w:rsidRPr="00A1162A">
              <w:rPr>
                <w:rFonts w:ascii="Myriad Pro" w:eastAsia="Times New Roman" w:hAnsi="Myriad Pro" w:cs="Calibri"/>
                <w:lang w:eastAsia="tr-TR"/>
              </w:rPr>
              <w:t>Yönetmelik (RG) 11.12.2013- 28848 [SEA] (Değişiklik: (RG) 10.12.2020- 31330) uyarınca sınıflandırma</w:t>
            </w:r>
          </w:p>
        </w:tc>
      </w:tr>
      <w:tr w14:paraId="1ABBFADF" w14:textId="77777777" w:rsidTr="00A1162A">
        <w:tblPrEx>
          <w:tblW w:w="9644" w:type="dxa"/>
          <w:tblInd w:w="-72" w:type="dxa"/>
          <w:tblLayout w:type="fixed"/>
          <w:tblCellMar>
            <w:left w:w="70" w:type="dxa"/>
            <w:right w:w="70" w:type="dxa"/>
          </w:tblCellMar>
          <w:tblLook w:val="04A0"/>
        </w:tblPrEx>
        <w:trPr>
          <w:gridAfter w:val="1"/>
          <w:wAfter w:w="160" w:type="dxa"/>
          <w:trHeight w:val="300"/>
        </w:trPr>
        <w:tc>
          <w:tcPr>
            <w:tcW w:w="326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F4224" w:rsidRPr="00E138A9" w:rsidP="001F4224" w14:paraId="4E9B65DD" w14:textId="2D0E70DE">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Metaller için aşındırıcı, Kategori 1</w:t>
            </w:r>
          </w:p>
        </w:tc>
        <w:tc>
          <w:tcPr>
            <w:tcW w:w="622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1F4224" w:rsidRPr="00E138A9" w:rsidP="001F4224" w14:paraId="59909549" w14:textId="69B6E179">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H290: Metalleri aşındırabilir.</w:t>
            </w:r>
          </w:p>
        </w:tc>
      </w:tr>
      <w:tr w14:paraId="0D4705C6" w14:textId="77777777" w:rsidTr="00A1162A">
        <w:tblPrEx>
          <w:tblW w:w="9644" w:type="dxa"/>
          <w:tblInd w:w="-72" w:type="dxa"/>
          <w:tblLayout w:type="fixed"/>
          <w:tblCellMar>
            <w:left w:w="70" w:type="dxa"/>
            <w:right w:w="70" w:type="dxa"/>
          </w:tblCellMar>
          <w:tblLook w:val="04A0"/>
        </w:tblPrEx>
        <w:trPr>
          <w:gridAfter w:val="1"/>
          <w:wAfter w:w="160" w:type="dxa"/>
          <w:trHeight w:val="300"/>
        </w:trPr>
        <w:tc>
          <w:tcPr>
            <w:tcW w:w="326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F4224" w:rsidRPr="00966798" w:rsidP="001F4224" w14:paraId="57336035" w14:textId="2E1A61F3">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00CE08C0">
              <w:rPr>
                <w:rFonts w:ascii="Myriad Pro" w:eastAsia="Times New Roman" w:hAnsi="Myriad Pro" w:cs="Calibri"/>
                <w:color w:val="000000"/>
                <w:lang w:eastAsia="tr-TR"/>
              </w:rPr>
              <w:t>Ciltte aşınma/Tahriş, Kategori 1A</w:t>
            </w:r>
          </w:p>
        </w:tc>
        <w:tc>
          <w:tcPr>
            <w:tcW w:w="622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1F4224" w:rsidRPr="00E138A9" w:rsidP="001F4224" w14:paraId="68FEAD30" w14:textId="75E3D86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053C61">
              <w:rPr>
                <w:rFonts w:ascii="Myriad Pro" w:eastAsia="Times New Roman" w:hAnsi="Myriad Pro" w:cs="Calibri"/>
                <w:color w:val="000000"/>
                <w:lang w:eastAsia="tr-TR"/>
              </w:rPr>
              <w:t>H314: Ciddi cilt yanıklarına ve göz hasarına yol açar.</w:t>
            </w:r>
          </w:p>
        </w:tc>
      </w:tr>
      <w:tr w14:paraId="5736BAB4" w14:textId="77777777" w:rsidTr="00A1162A">
        <w:tblPrEx>
          <w:tblW w:w="9644" w:type="dxa"/>
          <w:tblInd w:w="-72" w:type="dxa"/>
          <w:tblLayout w:type="fixed"/>
          <w:tblCellMar>
            <w:left w:w="70" w:type="dxa"/>
            <w:right w:w="70" w:type="dxa"/>
          </w:tblCellMar>
          <w:tblLook w:val="04A0"/>
        </w:tblPrEx>
        <w:trPr>
          <w:gridAfter w:val="1"/>
          <w:wAfter w:w="160" w:type="dxa"/>
          <w:trHeight w:val="300"/>
        </w:trPr>
        <w:tc>
          <w:tcPr>
            <w:tcW w:w="326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F4224" w:rsidRPr="00966798" w:rsidP="001F4224" w14:paraId="18207CB5" w14:textId="53F1B172">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0E0697">
              <w:rPr>
                <w:rFonts w:ascii="Myriad Pro" w:eastAsia="Times New Roman" w:hAnsi="Myriad Pro" w:cs="Calibri"/>
                <w:color w:val="000000"/>
                <w:lang w:eastAsia="tr-TR"/>
              </w:rPr>
              <w:t>Ciddi göz hasarı/Göz tahrişi, Kategori 1</w:t>
            </w:r>
          </w:p>
        </w:tc>
        <w:tc>
          <w:tcPr>
            <w:tcW w:w="622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1F4224" w:rsidRPr="00053C61" w:rsidP="001F4224" w14:paraId="315CFBDA" w14:textId="456A2493">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053C61">
              <w:rPr>
                <w:rFonts w:ascii="Myriad Pro" w:eastAsia="Times New Roman" w:hAnsi="Myriad Pro" w:cs="Calibri"/>
                <w:color w:val="000000"/>
                <w:lang w:eastAsia="tr-TR"/>
              </w:rPr>
              <w:t>H318: Ciddi göz hasarına yol açar.</w:t>
            </w:r>
          </w:p>
        </w:tc>
      </w:tr>
      <w:tr w14:paraId="29211592"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single" w:sz="4" w:space="0" w:color="auto"/>
              <w:left w:val="single" w:sz="4" w:space="0" w:color="auto"/>
              <w:bottom w:val="single" w:sz="4" w:space="0" w:color="auto"/>
              <w:right w:val="single" w:sz="4" w:space="0" w:color="auto"/>
            </w:tcBorders>
            <w:shd w:val="clear" w:color="000000" w:fill="FFFFFF"/>
            <w:noWrap/>
            <w:vAlign w:val="center"/>
          </w:tcPr>
          <w:p w:rsidR="001F4224" w:rsidRPr="00E138A9" w:rsidP="001F4224" w14:paraId="1004F469" w14:textId="75F8990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Myriad Pro" w:eastAsia="Times New Roman" w:hAnsi="Myriad Pro" w:cs="Calibri"/>
                <w:color w:val="000000"/>
                <w:lang w:eastAsia="tr-TR"/>
              </w:rPr>
            </w:pPr>
            <w:r w:rsidRPr="008764E7">
              <w:rPr>
                <w:rFonts w:ascii="Myriad Pro" w:eastAsia="Times New Roman" w:hAnsi="Myriad Pro" w:cs="Calibri"/>
                <w:color w:val="000000"/>
                <w:lang w:eastAsia="tr-TR"/>
              </w:rPr>
              <w:t xml:space="preserve"> Bu bölümde adı geçen H-ifadelerinin tam metni için 16.Bölüme bakınız.</w:t>
            </w:r>
          </w:p>
        </w:tc>
      </w:tr>
      <w:tr w14:paraId="5EC7DE79"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single" w:sz="4" w:space="0" w:color="auto"/>
              <w:left w:val="nil"/>
              <w:bottom w:val="nil"/>
              <w:right w:val="nil"/>
            </w:tcBorders>
            <w:shd w:val="clear" w:color="000000" w:fill="4F81BD"/>
            <w:noWrap/>
            <w:vAlign w:val="center"/>
          </w:tcPr>
          <w:p w:rsidR="001F4224" w:rsidRPr="00966798" w:rsidP="001F4224" w14:paraId="19BF6665" w14:textId="61F600DD">
            <w:pPr>
              <w:spacing w:after="0" w:line="240" w:lineRule="auto"/>
              <w:rPr>
                <w:rFonts w:ascii="Myriad Pro" w:eastAsia="Times New Roman" w:hAnsi="Myriad Pro" w:cs="Calibri"/>
                <w:color w:val="000000"/>
                <w:lang w:eastAsia="tr-TR"/>
              </w:rPr>
            </w:pPr>
            <w:r w:rsidRPr="00475871">
              <w:rPr>
                <w:rFonts w:ascii="Myriad Pro" w:eastAsia="Times New Roman" w:hAnsi="Myriad Pro" w:cs="Calibri"/>
                <w:b/>
                <w:bCs/>
                <w:color w:val="FFFFFF"/>
                <w:lang w:eastAsia="tr-TR"/>
              </w:rPr>
              <w:t>2.1.1. İnsan sağlığı ve çevre açısından fizyo-kimyasal zararlı etkiler</w:t>
            </w:r>
          </w:p>
        </w:tc>
      </w:tr>
      <w:tr w14:paraId="54A726E0"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tcPr>
          <w:p w:rsidR="001F4224" w:rsidRPr="00053C61" w:rsidP="001F4224" w14:paraId="48A3BB55" w14:textId="5EF86B2D">
            <w:pPr>
              <w:spacing w:after="0" w:line="240" w:lineRule="auto"/>
              <w:rPr>
                <w:rFonts w:ascii="Myriad Pro" w:eastAsia="Times New Roman" w:hAnsi="Myriad Pro" w:cs="Calibri"/>
                <w:color w:val="000000"/>
                <w:lang w:eastAsia="tr-TR"/>
              </w:rPr>
            </w:pPr>
            <w:r w:rsidRPr="00053C61">
              <w:rPr>
                <w:rFonts w:ascii="Myriad Pro" w:eastAsia="Times New Roman" w:hAnsi="Myriad Pro" w:cs="Calibri"/>
                <w:color w:val="000000"/>
                <w:lang w:eastAsia="tr-TR"/>
              </w:rPr>
              <w:t>Ciddi göz tahrişine neden olur. Cilt tahrişine neden olur. Malzeme mukoza zarlarını ve üst solunum yollarını tahriş edebilir.</w:t>
            </w:r>
          </w:p>
          <w:p w:rsidR="001F4224" w:rsidP="001F4224" w14:paraId="0480F961" w14:textId="77777777">
            <w:pPr>
              <w:spacing w:after="0" w:line="240" w:lineRule="auto"/>
              <w:rPr>
                <w:rFonts w:ascii="Myriad Pro" w:eastAsia="Times New Roman" w:hAnsi="Myriad Pro" w:cs="Calibri"/>
                <w:color w:val="000000"/>
                <w:lang w:eastAsia="tr-TR"/>
              </w:rPr>
            </w:pPr>
          </w:p>
          <w:p w:rsidR="001F4224" w:rsidP="001F4224" w14:paraId="08667BA3" w14:textId="77777777">
            <w:pPr>
              <w:spacing w:after="0" w:line="240" w:lineRule="auto"/>
              <w:rPr>
                <w:rFonts w:ascii="Myriad Pro" w:eastAsia="Times New Roman" w:hAnsi="Myriad Pro" w:cs="Calibri"/>
                <w:color w:val="000000"/>
                <w:lang w:eastAsia="tr-TR"/>
              </w:rPr>
            </w:pPr>
          </w:p>
          <w:p w:rsidR="001F4224" w:rsidP="001F4224" w14:paraId="01394483" w14:textId="77777777">
            <w:pPr>
              <w:spacing w:after="0" w:line="240" w:lineRule="auto"/>
              <w:rPr>
                <w:rFonts w:ascii="Myriad Pro" w:eastAsia="Times New Roman" w:hAnsi="Myriad Pro" w:cs="Calibri"/>
                <w:color w:val="000000"/>
                <w:lang w:eastAsia="tr-TR"/>
              </w:rPr>
            </w:pPr>
          </w:p>
          <w:p w:rsidR="001F4224" w:rsidP="001F4224" w14:paraId="39633C33" w14:textId="77777777">
            <w:pPr>
              <w:spacing w:after="0" w:line="240" w:lineRule="auto"/>
              <w:rPr>
                <w:rFonts w:ascii="Myriad Pro" w:eastAsia="Times New Roman" w:hAnsi="Myriad Pro" w:cs="Calibri"/>
                <w:color w:val="000000"/>
                <w:lang w:eastAsia="tr-TR"/>
              </w:rPr>
            </w:pPr>
          </w:p>
          <w:p w:rsidR="001F4224" w:rsidP="001F4224" w14:paraId="0EAF8561" w14:textId="77777777">
            <w:pPr>
              <w:spacing w:after="0" w:line="240" w:lineRule="auto"/>
              <w:rPr>
                <w:rFonts w:ascii="Myriad Pro" w:eastAsia="Times New Roman" w:hAnsi="Myriad Pro" w:cs="Calibri"/>
                <w:color w:val="000000"/>
                <w:lang w:eastAsia="tr-TR"/>
              </w:rPr>
            </w:pPr>
          </w:p>
          <w:p w:rsidR="001F4224" w:rsidRPr="00966798" w:rsidP="001F4224" w14:paraId="12474ECF" w14:textId="3BA68C8A">
            <w:pPr>
              <w:spacing w:after="0" w:line="240" w:lineRule="auto"/>
              <w:rPr>
                <w:rFonts w:ascii="Myriad Pro" w:eastAsia="Times New Roman" w:hAnsi="Myriad Pro" w:cs="Calibri"/>
                <w:color w:val="000000"/>
                <w:lang w:eastAsia="tr-TR"/>
              </w:rPr>
            </w:pPr>
          </w:p>
        </w:tc>
      </w:tr>
      <w:tr w14:paraId="20B6E37A"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3893FF53" w14:textId="65BBD37A">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2.2. Etiket Bilgileri</w:t>
            </w:r>
          </w:p>
        </w:tc>
      </w:tr>
      <w:tr w14:paraId="57C9E465" w14:textId="77777777" w:rsidTr="00945506">
        <w:tblPrEx>
          <w:tblW w:w="9644" w:type="dxa"/>
          <w:tblInd w:w="-72" w:type="dxa"/>
          <w:tblLayout w:type="fixed"/>
          <w:tblCellMar>
            <w:left w:w="70" w:type="dxa"/>
            <w:right w:w="70" w:type="dxa"/>
          </w:tblCellMar>
          <w:tblLook w:val="04A0"/>
        </w:tblPrEx>
        <w:trPr>
          <w:gridAfter w:val="1"/>
          <w:wAfter w:w="160" w:type="dxa"/>
          <w:trHeight w:val="540"/>
        </w:trPr>
        <w:tc>
          <w:tcPr>
            <w:tcW w:w="9484" w:type="dxa"/>
            <w:gridSpan w:val="14"/>
            <w:tcBorders>
              <w:top w:val="nil"/>
              <w:left w:val="nil"/>
              <w:bottom w:val="nil"/>
              <w:right w:val="nil"/>
            </w:tcBorders>
            <w:shd w:val="clear" w:color="000000" w:fill="FFFFFF"/>
            <w:vAlign w:val="center"/>
          </w:tcPr>
          <w:p w:rsidR="001F4224" w:rsidRPr="00966798" w:rsidP="001F4224" w14:paraId="24FF9E31" w14:textId="5DF6016C">
            <w:pPr>
              <w:spacing w:after="0" w:line="240" w:lineRule="auto"/>
              <w:rPr>
                <w:rFonts w:ascii="Myriad Pro" w:eastAsia="Times New Roman" w:hAnsi="Myriad Pro" w:cs="Calibri"/>
                <w:bCs/>
                <w:color w:val="006FC0"/>
                <w:lang w:eastAsia="tr-TR"/>
              </w:rPr>
            </w:pPr>
            <w:r w:rsidRPr="00475871">
              <w:rPr>
                <w:rFonts w:ascii="Myriad Pro" w:eastAsia="Times New Roman" w:hAnsi="Myriad Pro" w:cs="Calibri"/>
                <w:bCs/>
                <w:lang w:eastAsia="tr-TR"/>
              </w:rPr>
              <w:t xml:space="preserve">Yönetmelik (RG) 11.12.2013- 28848 [SEA] (Değişiklik: (RG) 10.12.2020- 31330) uyarınca sınıflandırma </w:t>
            </w:r>
            <w:r>
              <w:rPr>
                <w:rFonts w:ascii="Myriad Pro" w:eastAsia="Times New Roman" w:hAnsi="Myriad Pro" w:cs="Calibri"/>
                <w:bCs/>
                <w:noProof/>
                <w:color w:val="006FC0"/>
                <w:lang w:eastAsia="tr-TR"/>
              </w:rPr>
              <w:t xml:space="preserve">        </w:t>
            </w:r>
            <w:r>
              <w:rPr>
                <w:rFonts w:ascii="Myriad Pro" w:eastAsia="Times New Roman" w:hAnsi="Myriad Pro" w:cs="Calibri"/>
                <w:bCs/>
                <w:noProof/>
                <w:color w:val="006FC0"/>
                <w:lang w:eastAsia="tr-TR"/>
              </w:rPr>
              <w:drawing>
                <wp:inline distT="0" distB="0" distL="0" distR="0">
                  <wp:extent cx="514350" cy="5143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514350"/>
                          </a:xfrm>
                          <a:prstGeom prst="rect">
                            <a:avLst/>
                          </a:prstGeom>
                          <a:noFill/>
                        </pic:spPr>
                      </pic:pic>
                    </a:graphicData>
                  </a:graphic>
                </wp:inline>
              </w:drawing>
            </w:r>
            <w:r>
              <w:rPr>
                <w:rFonts w:ascii="Myriad Pro" w:eastAsia="Times New Roman" w:hAnsi="Myriad Pro" w:cs="Calibri"/>
                <w:bCs/>
                <w:noProof/>
                <w:color w:val="006FC0"/>
                <w:lang w:eastAsia="tr-TR"/>
              </w:rPr>
              <w:t xml:space="preserve">   </w:t>
            </w:r>
            <w:r>
              <w:rPr>
                <w:rFonts w:ascii="Myriad Pro" w:eastAsia="Times New Roman" w:hAnsi="Myriad Pro" w:cs="Calibri"/>
                <w:bCs/>
                <w:noProof/>
                <w:color w:val="006FC0"/>
                <w:lang w:eastAsia="tr-TR"/>
              </w:rPr>
              <w:drawing>
                <wp:inline distT="0" distB="0" distL="0" distR="0">
                  <wp:extent cx="542029" cy="525145"/>
                  <wp:effectExtent l="0" t="0" r="0" b="8255"/>
                  <wp:docPr id="10584960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96083"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43126" cy="526208"/>
                          </a:xfrm>
                          <a:prstGeom prst="rect">
                            <a:avLst/>
                          </a:prstGeom>
                          <a:noFill/>
                        </pic:spPr>
                      </pic:pic>
                    </a:graphicData>
                  </a:graphic>
                </wp:inline>
              </w:drawing>
            </w:r>
            <w:r w:rsidR="00970767">
              <w:rPr>
                <w:rFonts w:ascii="Myriad Pro" w:eastAsia="Times New Roman" w:hAnsi="Myriad Pro" w:cs="Calibri"/>
                <w:bCs/>
                <w:noProof/>
                <w:color w:val="006FC0"/>
                <w:lang w:eastAsia="tr-TR"/>
              </w:rPr>
              <w:t xml:space="preserve">   </w:t>
            </w:r>
          </w:p>
          <w:p w:rsidR="001F4224" w:rsidP="001F4224" w14:paraId="0A87D934" w14:textId="49504163">
            <w:pPr>
              <w:spacing w:after="0" w:line="240" w:lineRule="auto"/>
              <w:rPr>
                <w:rFonts w:ascii="Myriad Pro" w:eastAsia="Times New Roman" w:hAnsi="Myriad Pro" w:cs="Calibri"/>
                <w:bCs/>
                <w:lang w:eastAsia="tr-TR"/>
              </w:rPr>
            </w:pPr>
            <w:r>
              <w:rPr>
                <w:rFonts w:ascii="Myriad Pro" w:eastAsia="Times New Roman" w:hAnsi="Myriad Pro" w:cs="Calibri"/>
                <w:bCs/>
                <w:lang w:eastAsia="tr-TR"/>
              </w:rPr>
              <w:t xml:space="preserve">     GHS05       GHS07           </w:t>
            </w:r>
          </w:p>
          <w:p w:rsidR="001F4224" w:rsidP="001F4224" w14:paraId="74050479" w14:textId="77777777">
            <w:pPr>
              <w:spacing w:after="0" w:line="240" w:lineRule="auto"/>
              <w:rPr>
                <w:rFonts w:ascii="Myriad Pro" w:eastAsia="Times New Roman" w:hAnsi="Myriad Pro" w:cs="Calibri"/>
                <w:bCs/>
                <w:lang w:eastAsia="tr-TR"/>
              </w:rPr>
            </w:pPr>
          </w:p>
          <w:p w:rsidR="001F4224" w:rsidRPr="00966798" w:rsidP="001F4224" w14:paraId="7D6482CE" w14:textId="0FA22133">
            <w:pPr>
              <w:spacing w:after="0" w:line="240" w:lineRule="auto"/>
              <w:rPr>
                <w:rFonts w:ascii="Myriad Pro" w:eastAsia="Times New Roman" w:hAnsi="Myriad Pro" w:cs="Calibri"/>
                <w:bCs/>
                <w:lang w:eastAsia="tr-TR"/>
              </w:rPr>
            </w:pPr>
            <w:r>
              <w:rPr>
                <w:rFonts w:ascii="Myriad Pro" w:eastAsia="Times New Roman" w:hAnsi="Myriad Pro" w:cs="Calibri"/>
                <w:bCs/>
                <w:lang w:eastAsia="tr-TR"/>
              </w:rPr>
              <w:t>Uyarı ifadesi                             : Tehlike</w:t>
            </w:r>
          </w:p>
          <w:p w:rsidR="001F4224" w:rsidP="001F4224" w14:paraId="0CF808F0" w14:textId="74BDF42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bCs/>
                <w:lang w:eastAsia="tr-TR"/>
              </w:rPr>
              <w:t>Zararlılık İfadeleri                   :</w:t>
            </w:r>
            <w:r w:rsidRPr="003411DE">
              <w:rPr>
                <w:rFonts w:ascii="Myriad Pro" w:eastAsia="Times New Roman" w:hAnsi="Myriad Pro" w:cs="Calibri"/>
                <w:color w:val="000000"/>
                <w:lang w:eastAsia="tr-TR"/>
              </w:rPr>
              <w:t xml:space="preserve">  H290: Metalleri aşındırabilir.</w:t>
            </w:r>
          </w:p>
          <w:p w:rsidR="001F4224" w:rsidP="001F4224" w14:paraId="6EF27C63" w14:textId="0A3D7EAB">
            <w:pPr>
              <w:spacing w:after="0" w:line="240" w:lineRule="auto"/>
              <w:rPr>
                <w:rFonts w:ascii="Myriad Pro" w:eastAsia="Times New Roman" w:hAnsi="Myriad Pro" w:cs="Calibri"/>
                <w:color w:val="000000"/>
                <w:lang w:eastAsia="tr-TR"/>
              </w:rPr>
            </w:pPr>
            <w:r w:rsidRPr="00225CC0" w:rsidR="00225CC0">
              <w:rPr>
                <w:rFonts w:ascii="Myriad Pro" w:eastAsia="Times New Roman" w:hAnsi="Myriad Pro" w:cs="Calibri"/>
                <w:color w:val="000000"/>
                <w:lang w:eastAsia="tr-TR"/>
              </w:rPr>
              <w:t xml:space="preserve">                                                        H314: Ciddi cilt yanıklarına ve göz hasarına yol açar.</w:t>
            </w:r>
          </w:p>
          <w:p w:rsidR="00FA2337" w:rsidP="001F4224" w14:paraId="48FD3876" w14:textId="43B6C1D5">
            <w:pPr>
              <w:spacing w:after="0" w:line="240" w:lineRule="auto"/>
              <w:rPr>
                <w:rFonts w:ascii="Myriad Pro" w:eastAsia="Times New Roman" w:hAnsi="Myriad Pro" w:cs="Calibri"/>
                <w:color w:val="000000"/>
                <w:lang w:eastAsia="tr-TR"/>
              </w:rPr>
            </w:pPr>
            <w:r w:rsidRPr="00BB311A" w:rsidR="00BB311A">
              <w:rPr>
                <w:rFonts w:ascii="Myriad Pro" w:eastAsia="Times New Roman" w:hAnsi="Myriad Pro" w:cs="Calibri"/>
                <w:color w:val="000000"/>
                <w:lang w:eastAsia="tr-TR"/>
              </w:rPr>
              <w:t xml:space="preserve">                                                        H318: Ciddi göz hasarına yol açar.</w:t>
            </w:r>
          </w:p>
          <w:p w:rsidR="001F4224" w:rsidRPr="00966798" w:rsidP="001F4224" w14:paraId="7E8EDB28" w14:textId="235483C4">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w:t>
            </w:r>
          </w:p>
          <w:p w:rsidR="001F4224" w:rsidP="001F4224" w14:paraId="39CDC55E" w14:textId="6A3D929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Önlem İfadeleri:  </w:t>
            </w:r>
          </w:p>
          <w:p w:rsidR="001D41DC" w:rsidP="001F4224" w14:paraId="6EE19A6D" w14:textId="6E98AC83">
            <w:pPr>
              <w:spacing w:after="0" w:line="240" w:lineRule="auto"/>
              <w:rPr>
                <w:rFonts w:ascii="Myriad Pro" w:eastAsia="Times New Roman" w:hAnsi="Myriad Pro" w:cs="Calibri"/>
                <w:color w:val="000000"/>
                <w:lang w:eastAsia="tr-TR"/>
              </w:rPr>
            </w:pPr>
            <w:r w:rsidR="008A7334">
              <w:rPr>
                <w:rFonts w:ascii="Myriad Pro" w:eastAsia="Times New Roman" w:hAnsi="Myriad Pro" w:cs="Calibri"/>
                <w:color w:val="000000"/>
                <w:lang w:eastAsia="tr-TR"/>
              </w:rPr>
              <w:t xml:space="preserve">                                                      P270 Ürün kullanıldığında bir şey yemeyiniz, içmeyiniz.</w:t>
            </w:r>
          </w:p>
          <w:p w:rsidR="001F4224" w:rsidRPr="00C25A69" w:rsidP="001F4224" w14:paraId="7CC52076" w14:textId="77777777">
            <w:pPr>
              <w:spacing w:after="0" w:line="240" w:lineRule="auto"/>
              <w:ind w:left="2485"/>
              <w:rPr>
                <w:rFonts w:ascii="Myriad Pro" w:eastAsia="Times New Roman" w:hAnsi="Myriad Pro" w:cs="Calibri"/>
                <w:color w:val="000000"/>
                <w:lang w:eastAsia="tr-TR"/>
              </w:rPr>
            </w:pPr>
            <w:r w:rsidRPr="00C25A69">
              <w:rPr>
                <w:rFonts w:ascii="Myriad Pro" w:eastAsia="Times New Roman" w:hAnsi="Myriad Pro" w:cs="Calibri"/>
                <w:color w:val="000000"/>
                <w:lang w:eastAsia="tr-TR"/>
              </w:rPr>
              <w:t>P280 Koruyucu eldiven/koruyucu kıyafet/göz koruyucu/yüz koruyucu kullanın.</w:t>
            </w:r>
          </w:p>
          <w:p w:rsidR="001F4224" w:rsidRPr="00980C82" w:rsidP="001F4224" w14:paraId="5B416D55" w14:textId="65CB8976">
            <w:pPr>
              <w:spacing w:after="0" w:line="240" w:lineRule="auto"/>
              <w:ind w:left="2485" w:hanging="1765"/>
              <w:rPr>
                <w:rFonts w:ascii="Myriad Pro" w:eastAsia="Times New Roman" w:hAnsi="Myriad Pro" w:cs="Calibri"/>
                <w:color w:val="000000"/>
                <w:lang w:eastAsia="tr-TR"/>
              </w:rPr>
            </w:pPr>
            <w:r w:rsidRPr="00980C82">
              <w:rPr>
                <w:rFonts w:ascii="Myriad Pro" w:eastAsia="Times New Roman" w:hAnsi="Myriad Pro" w:cs="Calibri"/>
                <w:color w:val="000000"/>
                <w:lang w:eastAsia="tr-TR"/>
              </w:rPr>
              <w:t xml:space="preserve">                                      P301+P330+P331 YUTULDUĞUNDA: Ağzınızı çalkalayın. İstifra etmeye      ÇALIŞMAYIN.</w:t>
            </w:r>
          </w:p>
          <w:p w:rsidR="001F4224" w:rsidRPr="00980C82" w:rsidP="001F4224" w14:paraId="418DBF9F" w14:textId="1D4CF78B">
            <w:pPr>
              <w:spacing w:after="0" w:line="240" w:lineRule="auto"/>
              <w:ind w:left="2485"/>
              <w:rPr>
                <w:rFonts w:ascii="Myriad Pro" w:eastAsia="Times New Roman" w:hAnsi="Myriad Pro" w:cs="Calibri"/>
                <w:color w:val="000000"/>
                <w:lang w:eastAsia="tr-TR"/>
              </w:rPr>
            </w:pPr>
            <w:r w:rsidRPr="00980C82">
              <w:rPr>
                <w:rFonts w:ascii="Myriad Pro" w:eastAsia="Times New Roman" w:hAnsi="Myriad Pro" w:cs="Calibri"/>
                <w:color w:val="000000"/>
                <w:lang w:eastAsia="tr-TR"/>
              </w:rPr>
              <w:t>P303+P361+P353 DERİ (veya saç) İLE TEMAS HALİNDE İSE: Kirlenmiş tüm giysilerinizi hemen kaldırın/çıkartın. Cildinizi su/duş ile durulayın.</w:t>
            </w:r>
          </w:p>
          <w:p w:rsidR="001F4224" w:rsidP="001F4224" w14:paraId="41AF9959" w14:textId="77777777">
            <w:pPr>
              <w:spacing w:after="0" w:line="240" w:lineRule="auto"/>
              <w:ind w:left="2485" w:hanging="1765"/>
              <w:rPr>
                <w:rFonts w:ascii="Myriad Pro" w:eastAsia="Times New Roman" w:hAnsi="Myriad Pro" w:cs="Times New Roman"/>
                <w:color w:val="242424"/>
                <w:lang w:eastAsia="tr-TR"/>
              </w:rPr>
            </w:pPr>
            <w:r w:rsidRPr="00980C82">
              <w:rPr>
                <w:rFonts w:ascii="Myriad Pro" w:eastAsia="Times New Roman" w:hAnsi="Myriad Pro" w:cs="Calibri"/>
                <w:color w:val="000000"/>
                <w:lang w:eastAsia="tr-TR"/>
              </w:rPr>
              <w:t xml:space="preserve">                                      P305+P351+P338 GÖZ İLE TEMASI HALİNDE: Su ile birkaç dakika dikkatlice durulayın. Takılı ve yapması kolaysa, kontak lensleri çıkartın. Durulamaya devam edin.</w:t>
            </w:r>
            <w:r>
              <w:rPr>
                <w:rFonts w:ascii="Myriad Pro" w:eastAsia="Times New Roman" w:hAnsi="Myriad Pro" w:cs="Times New Roman"/>
                <w:color w:val="242424"/>
                <w:lang w:eastAsia="tr-TR"/>
              </w:rPr>
              <w:t xml:space="preserve">                                     </w:t>
            </w:r>
          </w:p>
          <w:p w:rsidR="001F4224" w:rsidP="001F4224" w14:paraId="02E4B1E6" w14:textId="0D7E2B81">
            <w:pPr>
              <w:spacing w:after="0" w:line="240" w:lineRule="auto"/>
              <w:ind w:left="2485" w:hanging="1765"/>
              <w:rPr>
                <w:rFonts w:ascii="Myriad Pro" w:eastAsia="Times New Roman" w:hAnsi="Myriad Pro" w:cs="Times New Roman"/>
                <w:color w:val="242424"/>
                <w:lang w:eastAsia="tr-TR"/>
              </w:rPr>
            </w:pPr>
            <w:r w:rsidRPr="00980C82">
              <w:rPr>
                <w:rFonts w:ascii="Myriad Pro" w:eastAsia="Times New Roman" w:hAnsi="Myriad Pro" w:cs="Times New Roman"/>
                <w:color w:val="242424"/>
                <w:lang w:eastAsia="tr-TR"/>
              </w:rPr>
              <w:t xml:space="preserve">                                      P310 Hemen ULUSAL ZEHİR DANIŞMA MERKEZİNİN 114 NOLU TELEFONUNU veya doktoru/hekimi arayın. </w:t>
            </w:r>
          </w:p>
          <w:p w:rsidR="00DB43DE" w:rsidP="001F4224" w14:paraId="364AE6AE" w14:textId="6B153230">
            <w:pPr>
              <w:spacing w:after="0" w:line="240" w:lineRule="auto"/>
              <w:ind w:left="2485" w:hanging="1765"/>
              <w:rPr>
                <w:rFonts w:ascii="Myriad Pro" w:eastAsia="Times New Roman" w:hAnsi="Myriad Pro" w:cs="Times New Roman"/>
                <w:color w:val="242424"/>
                <w:lang w:eastAsia="tr-TR"/>
              </w:rPr>
            </w:pPr>
            <w:r w:rsidR="00687A4F">
              <w:rPr>
                <w:rFonts w:ascii="Myriad Pro" w:eastAsia="Times New Roman" w:hAnsi="Myriad Pro" w:cs="Times New Roman"/>
                <w:color w:val="242424"/>
                <w:lang w:eastAsia="tr-TR"/>
              </w:rPr>
              <w:t xml:space="preserve">                                      P321 Özel müdahale gereklidir.</w:t>
            </w:r>
          </w:p>
          <w:p w:rsidR="00524188" w:rsidP="001F4224" w14:paraId="3697EA73" w14:textId="6530BC70">
            <w:pPr>
              <w:spacing w:after="0" w:line="240" w:lineRule="auto"/>
              <w:ind w:left="2485" w:hanging="1765"/>
              <w:rPr>
                <w:rFonts w:ascii="Myriad Pro" w:eastAsia="Times New Roman" w:hAnsi="Myriad Pro" w:cs="Times New Roman"/>
                <w:color w:val="242424"/>
                <w:lang w:eastAsia="tr-TR"/>
              </w:rPr>
            </w:pPr>
            <w:r w:rsidRPr="0018032F" w:rsidR="0018032F">
              <w:rPr>
                <w:rFonts w:ascii="Myriad Pro" w:eastAsia="Times New Roman" w:hAnsi="Myriad Pro" w:cs="Times New Roman"/>
                <w:color w:val="242424"/>
                <w:lang w:eastAsia="tr-TR"/>
              </w:rPr>
              <w:t xml:space="preserve">                                      P330 Ağzınızı çalkalayın.</w:t>
            </w:r>
          </w:p>
          <w:p w:rsidR="001F4224" w:rsidRPr="00B51376" w:rsidP="00B51376" w14:paraId="5AA00317" w14:textId="0A2C1829">
            <w:pPr>
              <w:spacing w:after="0" w:line="240" w:lineRule="auto"/>
              <w:ind w:left="2485" w:hanging="1765"/>
              <w:rPr>
                <w:rFonts w:ascii="Myriad Pro" w:eastAsia="Times New Roman" w:hAnsi="Myriad Pro" w:cs="Times New Roman"/>
                <w:color w:val="242424"/>
                <w:lang w:eastAsia="tr-TR"/>
              </w:rPr>
            </w:pPr>
            <w:r w:rsidRPr="004D55F0" w:rsidR="004D55F0">
              <w:rPr>
                <w:rFonts w:ascii="Myriad Pro" w:eastAsia="Times New Roman" w:hAnsi="Myriad Pro" w:cs="Times New Roman"/>
                <w:color w:val="242424"/>
                <w:lang w:eastAsia="tr-TR"/>
              </w:rPr>
              <w:t xml:space="preserve">                                      P363 Kirlenmiş giysilerinizi yeniden kullanmadan önce yıkayın.</w:t>
            </w:r>
            <w:r w:rsidRPr="00966798">
              <w:rPr>
                <w:rFonts w:ascii="Myriad Pro" w:eastAsia="Times New Roman" w:hAnsi="Myriad Pro" w:cs="Calibri"/>
                <w:color w:val="000000"/>
                <w:lang w:eastAsia="tr-TR"/>
              </w:rPr>
              <w:t xml:space="preserve">                                              </w:t>
            </w:r>
          </w:p>
          <w:p w:rsidR="001F4224" w:rsidRPr="00980C82" w:rsidP="001F4224" w14:paraId="0361BE30" w14:textId="47483269">
            <w:pPr>
              <w:spacing w:after="0" w:line="240" w:lineRule="auto"/>
              <w:rPr>
                <w:rFonts w:ascii="Myriad Pro" w:eastAsia="Times New Roman" w:hAnsi="Myriad Pro" w:cs="Calibri"/>
                <w:color w:val="006FC0"/>
                <w:lang w:eastAsia="tr-TR"/>
              </w:rPr>
            </w:pPr>
          </w:p>
        </w:tc>
      </w:tr>
      <w:tr w14:paraId="3274C41D"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774BCFEE" w14:textId="632C963D">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2.3. Diğer Zararlar</w:t>
            </w:r>
          </w:p>
        </w:tc>
      </w:tr>
      <w:tr w14:paraId="0B4DCC61"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1F4224" w:rsidRPr="00D52753" w:rsidP="001F4224" w14:paraId="449460AE" w14:textId="6FDB915A">
            <w:pPr>
              <w:spacing w:after="0" w:line="240" w:lineRule="auto"/>
              <w:rPr>
                <w:rFonts w:ascii="Myriad Pro" w:hAnsi="Myriad Pro"/>
              </w:rPr>
            </w:pPr>
            <w:r>
              <w:rPr>
                <w:rFonts w:ascii="Myriad Pro" w:hAnsi="Myriad Pro"/>
              </w:rPr>
              <w:t>Bu madde/karışım %0,1 veya daha yüksek seviyelerde kalıcı, biyobirikimli ve toksik (PBT) veya çok kalıcı ve çok biyobirikimli (vPvB) olarak kabul edilen hiçbir bileşen içermez.</w:t>
            </w:r>
          </w:p>
        </w:tc>
      </w:tr>
      <w:tr w14:paraId="03866C12" w14:textId="77777777" w:rsidTr="00945506">
        <w:tblPrEx>
          <w:tblW w:w="9644" w:type="dxa"/>
          <w:tblInd w:w="-72" w:type="dxa"/>
          <w:tblLayout w:type="fixed"/>
          <w:tblCellMar>
            <w:left w:w="70" w:type="dxa"/>
            <w:right w:w="70" w:type="dxa"/>
          </w:tblCellMar>
          <w:tblLook w:val="04A0"/>
        </w:tblPrEx>
        <w:trPr>
          <w:gridAfter w:val="1"/>
          <w:wAfter w:w="160" w:type="dxa"/>
          <w:trHeight w:val="422"/>
        </w:trPr>
        <w:tc>
          <w:tcPr>
            <w:tcW w:w="9484" w:type="dxa"/>
            <w:gridSpan w:val="14"/>
            <w:tcBorders>
              <w:top w:val="nil"/>
              <w:left w:val="nil"/>
              <w:bottom w:val="nil"/>
              <w:right w:val="nil"/>
            </w:tcBorders>
            <w:shd w:val="clear" w:color="000000" w:fill="FFFFFF"/>
            <w:noWrap/>
            <w:vAlign w:val="center"/>
          </w:tcPr>
          <w:p w:rsidR="00BA7874" w:rsidRPr="00966798" w:rsidP="001F4224" w14:paraId="42A65E8F" w14:textId="77777777">
            <w:pPr>
              <w:spacing w:after="0" w:line="240" w:lineRule="auto"/>
              <w:rPr>
                <w:rFonts w:ascii="Myriad Pro" w:eastAsia="Times New Roman" w:hAnsi="Myriad Pro" w:cs="Calibri"/>
                <w:color w:val="000000"/>
                <w:lang w:eastAsia="tr-TR"/>
              </w:rPr>
            </w:pPr>
          </w:p>
        </w:tc>
      </w:tr>
      <w:tr w14:paraId="420CC991" w14:textId="77777777" w:rsidTr="00945506">
        <w:tblPrEx>
          <w:tblW w:w="9644" w:type="dxa"/>
          <w:tblInd w:w="-72" w:type="dxa"/>
          <w:tblLayout w:type="fixed"/>
          <w:tblCellMar>
            <w:left w:w="70" w:type="dxa"/>
            <w:right w:w="70" w:type="dxa"/>
          </w:tblCellMar>
          <w:tblLook w:val="04A0"/>
        </w:tblPrEx>
        <w:trPr>
          <w:gridAfter w:val="1"/>
          <w:wAfter w:w="160" w:type="dxa"/>
          <w:trHeight w:val="192"/>
        </w:trPr>
        <w:tc>
          <w:tcPr>
            <w:tcW w:w="9484" w:type="dxa"/>
            <w:gridSpan w:val="14"/>
            <w:tcBorders>
              <w:top w:val="nil"/>
              <w:left w:val="nil"/>
              <w:bottom w:val="nil"/>
              <w:right w:val="nil"/>
            </w:tcBorders>
            <w:shd w:val="clear" w:color="000000" w:fill="1F497D"/>
            <w:vAlign w:val="center"/>
            <w:hideMark/>
          </w:tcPr>
          <w:p w:rsidR="001F4224" w:rsidRPr="00A90050" w:rsidP="001F4224" w14:paraId="36FDCF77" w14:textId="7B16FD9C">
            <w:pPr>
              <w:spacing w:after="0" w:line="240" w:lineRule="auto"/>
              <w:jc w:val="center"/>
              <w:rPr>
                <w:rFonts w:ascii="Myriad Pro" w:eastAsia="Times New Roman" w:hAnsi="Myriad Pro" w:cs="Calibri"/>
                <w:b/>
                <w:bCs/>
                <w:color w:val="FFFFFF"/>
                <w:sz w:val="24"/>
                <w:szCs w:val="24"/>
                <w:lang w:eastAsia="tr-TR"/>
              </w:rPr>
            </w:pPr>
            <w:r w:rsidRPr="00475871">
              <w:rPr>
                <w:rFonts w:ascii="Myriad Pro" w:eastAsia="Times New Roman" w:hAnsi="Myriad Pro" w:cs="Calibri"/>
                <w:b/>
                <w:bCs/>
                <w:color w:val="FFFFFF"/>
                <w:sz w:val="24"/>
                <w:szCs w:val="24"/>
                <w:lang w:eastAsia="tr-TR"/>
              </w:rPr>
              <w:t>KISIM 3: BİLEŞİMİ / İÇİNDEKİLER HAKKINDA BİLGİ</w:t>
            </w:r>
          </w:p>
        </w:tc>
      </w:tr>
      <w:tr w14:paraId="69F9B435"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nil"/>
              <w:left w:val="nil"/>
              <w:bottom w:val="nil"/>
              <w:right w:val="nil"/>
            </w:tcBorders>
            <w:shd w:val="clear" w:color="000000" w:fill="4F81BD"/>
            <w:vAlign w:val="center"/>
            <w:hideMark/>
          </w:tcPr>
          <w:p w:rsidR="001F4224" w:rsidRPr="00966798" w:rsidP="001F4224" w14:paraId="76223C2B" w14:textId="4DE5DA2C">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3.1. Madde/Karışım</w:t>
            </w:r>
          </w:p>
        </w:tc>
        <w:tc>
          <w:tcPr>
            <w:tcW w:w="473" w:type="dxa"/>
            <w:tcBorders>
              <w:top w:val="nil"/>
              <w:left w:val="nil"/>
              <w:bottom w:val="nil"/>
              <w:right w:val="nil"/>
            </w:tcBorders>
            <w:shd w:val="clear" w:color="000000" w:fill="4F81BD"/>
            <w:vAlign w:val="center"/>
            <w:hideMark/>
          </w:tcPr>
          <w:p w:rsidR="001F4224" w:rsidRPr="00966798" w:rsidP="001F4224" w14:paraId="1A6B25ED"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2" w:type="dxa"/>
            <w:gridSpan w:val="2"/>
            <w:tcBorders>
              <w:top w:val="nil"/>
              <w:left w:val="nil"/>
              <w:bottom w:val="nil"/>
              <w:right w:val="nil"/>
            </w:tcBorders>
            <w:shd w:val="clear" w:color="000000" w:fill="4F81BD"/>
            <w:vAlign w:val="center"/>
            <w:hideMark/>
          </w:tcPr>
          <w:p w:rsidR="001F4224" w:rsidRPr="00966798" w:rsidP="001F4224" w14:paraId="1B9AA295"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181" w:type="dxa"/>
            <w:tcBorders>
              <w:top w:val="nil"/>
              <w:left w:val="nil"/>
              <w:bottom w:val="nil"/>
              <w:right w:val="nil"/>
            </w:tcBorders>
            <w:shd w:val="clear" w:color="000000" w:fill="4F81BD"/>
            <w:vAlign w:val="center"/>
            <w:hideMark/>
          </w:tcPr>
          <w:p w:rsidR="001F4224" w:rsidRPr="00966798" w:rsidP="001F4224" w14:paraId="165BEB6C"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1063" w:type="dxa"/>
            <w:tcBorders>
              <w:top w:val="nil"/>
              <w:left w:val="nil"/>
              <w:bottom w:val="nil"/>
              <w:right w:val="nil"/>
            </w:tcBorders>
            <w:shd w:val="clear" w:color="000000" w:fill="4F81BD"/>
            <w:vAlign w:val="center"/>
            <w:hideMark/>
          </w:tcPr>
          <w:p w:rsidR="001F4224" w:rsidRPr="00966798" w:rsidP="001F4224" w14:paraId="5F63580A"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2" w:type="dxa"/>
            <w:tcBorders>
              <w:top w:val="nil"/>
              <w:left w:val="nil"/>
              <w:bottom w:val="nil"/>
              <w:right w:val="nil"/>
            </w:tcBorders>
            <w:shd w:val="clear" w:color="000000" w:fill="4F81BD"/>
            <w:vAlign w:val="center"/>
            <w:hideMark/>
          </w:tcPr>
          <w:p w:rsidR="001F4224" w:rsidRPr="00966798" w:rsidP="001F4224" w14:paraId="01354E41"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2" w:type="dxa"/>
            <w:tcBorders>
              <w:top w:val="nil"/>
              <w:left w:val="nil"/>
              <w:bottom w:val="nil"/>
              <w:right w:val="nil"/>
            </w:tcBorders>
            <w:shd w:val="clear" w:color="000000" w:fill="4F81BD"/>
            <w:vAlign w:val="center"/>
            <w:hideMark/>
          </w:tcPr>
          <w:p w:rsidR="001F4224" w:rsidRPr="00966798" w:rsidP="001F4224" w14:paraId="7507C630"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2" w:type="dxa"/>
            <w:tcBorders>
              <w:top w:val="nil"/>
              <w:left w:val="nil"/>
              <w:bottom w:val="nil"/>
              <w:right w:val="nil"/>
            </w:tcBorders>
            <w:shd w:val="clear" w:color="000000" w:fill="4F81BD"/>
            <w:vAlign w:val="center"/>
            <w:hideMark/>
          </w:tcPr>
          <w:p w:rsidR="001F4224" w:rsidRPr="00966798" w:rsidP="001F4224" w14:paraId="464B1095"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622" w:type="dxa"/>
            <w:tcBorders>
              <w:top w:val="nil"/>
              <w:left w:val="nil"/>
              <w:bottom w:val="nil"/>
              <w:right w:val="nil"/>
            </w:tcBorders>
            <w:shd w:val="clear" w:color="000000" w:fill="4F81BD"/>
            <w:vAlign w:val="center"/>
            <w:hideMark/>
          </w:tcPr>
          <w:p w:rsidR="001F4224" w:rsidRPr="00966798" w:rsidP="001F4224" w14:paraId="48C7EDC9"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c>
          <w:tcPr>
            <w:tcW w:w="971" w:type="dxa"/>
            <w:tcBorders>
              <w:top w:val="nil"/>
              <w:left w:val="nil"/>
              <w:bottom w:val="nil"/>
              <w:right w:val="nil"/>
            </w:tcBorders>
            <w:shd w:val="clear" w:color="000000" w:fill="4F81BD"/>
            <w:vAlign w:val="center"/>
            <w:hideMark/>
          </w:tcPr>
          <w:p w:rsidR="001F4224" w:rsidRPr="00966798" w:rsidP="001F4224" w14:paraId="38FA00B3" w14:textId="77777777">
            <w:pPr>
              <w:spacing w:after="0" w:line="240" w:lineRule="auto"/>
              <w:rPr>
                <w:rFonts w:ascii="Myriad Pro" w:eastAsia="Times New Roman" w:hAnsi="Myriad Pro" w:cs="Calibri"/>
                <w:b/>
                <w:bCs/>
                <w:color w:val="FFFFFF"/>
                <w:lang w:eastAsia="tr-TR"/>
              </w:rPr>
            </w:pPr>
            <w:r w:rsidRPr="00966798">
              <w:rPr>
                <w:rFonts w:ascii="Myriad Pro" w:eastAsia="Times New Roman" w:hAnsi="Myriad Pro" w:cs="Calibri"/>
                <w:b/>
                <w:bCs/>
                <w:color w:val="FFFFFF"/>
                <w:lang w:eastAsia="tr-TR"/>
              </w:rPr>
              <w:t> </w:t>
            </w:r>
          </w:p>
        </w:tc>
      </w:tr>
      <w:tr w14:paraId="1D4BBFCF"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single" w:sz="4" w:space="0" w:color="4F81BD"/>
              <w:left w:val="single" w:sz="4" w:space="0" w:color="4F81BD"/>
              <w:bottom w:val="single" w:sz="4" w:space="0" w:color="4F81BD"/>
              <w:right w:val="single" w:sz="4" w:space="0" w:color="4F81BD"/>
            </w:tcBorders>
            <w:shd w:val="clear" w:color="000000" w:fill="FFFFFF"/>
            <w:noWrap/>
            <w:vAlign w:val="center"/>
            <w:hideMark/>
          </w:tcPr>
          <w:p w:rsidR="001F4224" w:rsidRPr="00966798" w:rsidP="001F4224" w14:paraId="2B8345A6" w14:textId="0E867B6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Ürün Adı</w:t>
            </w:r>
          </w:p>
        </w:tc>
        <w:tc>
          <w:tcPr>
            <w:tcW w:w="5798" w:type="dxa"/>
            <w:gridSpan w:val="10"/>
            <w:tcBorders>
              <w:top w:val="single" w:sz="4" w:space="0" w:color="4F81BD"/>
              <w:left w:val="nil"/>
              <w:bottom w:val="single" w:sz="4" w:space="0" w:color="4F81BD"/>
              <w:right w:val="single" w:sz="4" w:space="0" w:color="4F81BD"/>
            </w:tcBorders>
            <w:shd w:val="clear" w:color="000000" w:fill="FFFFFF"/>
            <w:noWrap/>
            <w:vAlign w:val="center"/>
            <w:hideMark/>
          </w:tcPr>
          <w:p w:rsidR="001F4224" w:rsidRPr="00966798" w:rsidP="001F4224" w14:paraId="6613B676" w14:textId="7AA1298E">
            <w:pPr>
              <w:spacing w:after="0" w:line="240" w:lineRule="auto"/>
              <w:rPr>
                <w:rFonts w:ascii="Myriad Pro" w:eastAsia="Times New Roman" w:hAnsi="Myriad Pro" w:cs="Calibri"/>
                <w:color w:val="000000"/>
                <w:lang w:eastAsia="tr-TR"/>
              </w:rPr>
            </w:pPr>
            <w:r w:rsidR="00547BD6">
              <w:rPr>
                <w:rFonts w:ascii="Myriad Pro" w:eastAsia="Times New Roman" w:hAnsi="Myriad Pro" w:cs="Calibri"/>
                <w:color w:val="000000"/>
                <w:lang w:eastAsia="tr-TR"/>
              </w:rPr>
              <w:t>: Sülfürik Asit</w:t>
            </w:r>
          </w:p>
        </w:tc>
      </w:tr>
      <w:tr w14:paraId="36F0D910"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1273" w:type="dxa"/>
            <w:tcBorders>
              <w:top w:val="nil"/>
              <w:left w:val="single" w:sz="4" w:space="0" w:color="4F81BD"/>
              <w:bottom w:val="single" w:sz="4" w:space="0" w:color="4F81BD"/>
              <w:right w:val="single" w:sz="4" w:space="0" w:color="4F81BD"/>
            </w:tcBorders>
            <w:shd w:val="clear" w:color="000000" w:fill="FFFFFF"/>
            <w:noWrap/>
            <w:vAlign w:val="center"/>
          </w:tcPr>
          <w:p w:rsidR="001F4224" w:rsidRPr="00966798" w:rsidP="001F4224" w14:paraId="65C28B60" w14:textId="48E98E1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Bileşenler</w:t>
            </w:r>
          </w:p>
        </w:tc>
        <w:tc>
          <w:tcPr>
            <w:tcW w:w="1279" w:type="dxa"/>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7369D809" w14:textId="30EE6E1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CAS No</w:t>
            </w:r>
          </w:p>
        </w:tc>
        <w:tc>
          <w:tcPr>
            <w:tcW w:w="1134" w:type="dxa"/>
            <w:gridSpan w:val="2"/>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3E91BC44" w14:textId="532C631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EC No</w:t>
            </w:r>
          </w:p>
        </w:tc>
        <w:tc>
          <w:tcPr>
            <w:tcW w:w="1276" w:type="dxa"/>
            <w:gridSpan w:val="4"/>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77F0653A" w14:textId="30279E2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İçerik</w:t>
            </w:r>
          </w:p>
        </w:tc>
        <w:tc>
          <w:tcPr>
            <w:tcW w:w="4522" w:type="dxa"/>
            <w:gridSpan w:val="6"/>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687DA35B" w14:textId="09BE322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w:t>
            </w:r>
          </w:p>
        </w:tc>
      </w:tr>
      <w:tr w14:paraId="57011A53"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1273" w:type="dxa"/>
            <w:tcBorders>
              <w:top w:val="nil"/>
              <w:left w:val="single" w:sz="4" w:space="0" w:color="4F81BD"/>
              <w:bottom w:val="single" w:sz="4" w:space="0" w:color="4F81BD"/>
              <w:right w:val="single" w:sz="4" w:space="0" w:color="4F81BD"/>
            </w:tcBorders>
            <w:shd w:val="clear" w:color="000000" w:fill="FFFFFF"/>
            <w:noWrap/>
            <w:vAlign w:val="center"/>
          </w:tcPr>
          <w:p w:rsidR="001F4224" w:rsidRPr="00966798" w:rsidP="001F4224" w14:paraId="107AD0E9" w14:textId="4782A51D">
            <w:pPr>
              <w:spacing w:after="0" w:line="240" w:lineRule="auto"/>
              <w:rPr>
                <w:rFonts w:ascii="Myriad Pro" w:eastAsia="Times New Roman" w:hAnsi="Myriad Pro" w:cs="Calibri"/>
                <w:color w:val="000000"/>
                <w:lang w:eastAsia="tr-TR"/>
              </w:rPr>
            </w:pPr>
            <w:r w:rsidRPr="00547BD6">
              <w:rPr>
                <w:rFonts w:ascii="Myriad Pro" w:eastAsia="Times New Roman" w:hAnsi="Myriad Pro" w:cs="Calibri"/>
                <w:color w:val="000000"/>
                <w:lang w:eastAsia="tr-TR"/>
              </w:rPr>
              <w:t>Sülfürik Asit</w:t>
            </w:r>
          </w:p>
        </w:tc>
        <w:tc>
          <w:tcPr>
            <w:tcW w:w="1279" w:type="dxa"/>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52AD3922" w14:textId="1C13A26E">
            <w:pPr>
              <w:spacing w:after="0" w:line="240" w:lineRule="auto"/>
              <w:rPr>
                <w:rFonts w:ascii="Myriad Pro" w:eastAsia="Times New Roman" w:hAnsi="Myriad Pro" w:cs="Calibri"/>
                <w:color w:val="000000"/>
                <w:lang w:eastAsia="tr-TR"/>
              </w:rPr>
            </w:pPr>
            <w:r w:rsidRPr="00537E49">
              <w:rPr>
                <w:rFonts w:ascii="Myriad Pro" w:eastAsia="Times New Roman" w:hAnsi="Myriad Pro" w:cs="Calibri"/>
                <w:color w:val="000000"/>
                <w:lang w:eastAsia="tr-TR"/>
              </w:rPr>
              <w:t>7664-93-9</w:t>
            </w:r>
          </w:p>
        </w:tc>
        <w:tc>
          <w:tcPr>
            <w:tcW w:w="1134" w:type="dxa"/>
            <w:gridSpan w:val="2"/>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5A75B9EC" w14:textId="240A4BCA">
            <w:pPr>
              <w:spacing w:after="0" w:line="240" w:lineRule="auto"/>
              <w:rPr>
                <w:rFonts w:ascii="Myriad Pro" w:eastAsia="Times New Roman" w:hAnsi="Myriad Pro" w:cs="Calibri"/>
                <w:color w:val="000000"/>
                <w:lang w:eastAsia="tr-TR"/>
              </w:rPr>
            </w:pPr>
            <w:r w:rsidRPr="00926428">
              <w:rPr>
                <w:rFonts w:ascii="Myriad Pro" w:eastAsia="Times New Roman" w:hAnsi="Myriad Pro" w:cs="Calibri"/>
                <w:color w:val="000000"/>
                <w:lang w:eastAsia="tr-TR"/>
              </w:rPr>
              <w:t>231-639-5</w:t>
            </w:r>
          </w:p>
        </w:tc>
        <w:tc>
          <w:tcPr>
            <w:tcW w:w="1276" w:type="dxa"/>
            <w:gridSpan w:val="4"/>
            <w:tcBorders>
              <w:top w:val="nil"/>
              <w:left w:val="single" w:sz="4" w:space="0" w:color="4F81BD"/>
              <w:bottom w:val="single" w:sz="4" w:space="0" w:color="4F81BD"/>
              <w:right w:val="single" w:sz="4" w:space="0" w:color="4F81BD"/>
            </w:tcBorders>
            <w:shd w:val="clear" w:color="000000" w:fill="FFFFFF"/>
            <w:vAlign w:val="center"/>
          </w:tcPr>
          <w:p w:rsidR="001F4224" w:rsidRPr="00966798" w:rsidP="001F4224" w14:paraId="716A7423" w14:textId="17C8D247">
            <w:pPr>
              <w:spacing w:after="0" w:line="240" w:lineRule="auto"/>
              <w:rPr>
                <w:rFonts w:ascii="Myriad Pro" w:eastAsia="Times New Roman" w:hAnsi="Myriad Pro" w:cs="Calibri"/>
                <w:color w:val="000000"/>
                <w:lang w:eastAsia="tr-TR"/>
              </w:rPr>
            </w:pPr>
            <w:r w:rsidRPr="002815D9" w:rsidR="00DE0C16">
              <w:rPr>
                <w:rFonts w:ascii="Myriad Pro" w:eastAsia="Times New Roman" w:hAnsi="Myriad Pro" w:cs="Calibri"/>
                <w:color w:val="000000"/>
                <w:lang w:eastAsia="tr-TR"/>
              </w:rPr>
              <w:t>98% (H</w:t>
            </w:r>
            <w:r w:rsidRPr="002815D9" w:rsidR="00DE0C16">
              <w:rPr>
                <w:rFonts w:ascii="Myriad Pro" w:eastAsia="Times New Roman" w:hAnsi="Myriad Pro" w:cs="Calibri"/>
                <w:color w:val="000000"/>
                <w:vertAlign w:val="subscript"/>
                <w:lang w:eastAsia="tr-TR"/>
              </w:rPr>
              <w:t>2</w:t>
            </w:r>
            <w:r w:rsidRPr="002815D9">
              <w:rPr>
                <w:rFonts w:ascii="Myriad Pro" w:eastAsia="Times New Roman" w:hAnsi="Myriad Pro" w:cs="Calibri"/>
                <w:color w:val="000000"/>
                <w:lang w:eastAsia="tr-TR"/>
              </w:rPr>
              <w:t>SO</w:t>
            </w:r>
            <w:r w:rsidRPr="002815D9">
              <w:rPr>
                <w:rFonts w:ascii="Myriad Pro" w:eastAsia="Times New Roman" w:hAnsi="Myriad Pro" w:cs="Calibri"/>
                <w:color w:val="000000"/>
                <w:vertAlign w:val="subscript"/>
                <w:lang w:eastAsia="tr-TR"/>
              </w:rPr>
              <w:t>4</w:t>
            </w:r>
            <w:r>
              <w:rPr>
                <w:rFonts w:ascii="Myriad Pro" w:eastAsia="Times New Roman" w:hAnsi="Myriad Pro" w:cs="Calibri"/>
                <w:color w:val="000000"/>
                <w:lang w:eastAsia="tr-TR"/>
              </w:rPr>
              <w:t>)</w:t>
            </w:r>
          </w:p>
        </w:tc>
        <w:tc>
          <w:tcPr>
            <w:tcW w:w="4522" w:type="dxa"/>
            <w:gridSpan w:val="6"/>
            <w:tcBorders>
              <w:top w:val="nil"/>
              <w:left w:val="single" w:sz="4" w:space="0" w:color="4F81BD"/>
              <w:bottom w:val="single" w:sz="4" w:space="0" w:color="4F81BD"/>
              <w:right w:val="single" w:sz="4" w:space="0" w:color="4F81BD"/>
            </w:tcBorders>
            <w:shd w:val="clear" w:color="000000" w:fill="FFFFFF"/>
            <w:vAlign w:val="center"/>
          </w:tcPr>
          <w:p w:rsidR="00CF3F86" w:rsidRPr="002815D9" w:rsidP="002815D9" w14:paraId="486ED1E0" w14:textId="38FD0C22">
            <w:pPr>
              <w:spacing w:after="0" w:line="240" w:lineRule="auto"/>
              <w:rPr>
                <w:rFonts w:ascii="Myriad Pro" w:eastAsia="Times New Roman" w:hAnsi="Myriad Pro" w:cs="Calibri"/>
                <w:color w:val="000000"/>
                <w:lang w:eastAsia="tr-TR"/>
              </w:rPr>
            </w:pPr>
            <w:r w:rsidRPr="00CF4570">
              <w:rPr>
                <w:rFonts w:ascii="Myriad Pro" w:eastAsia="Times New Roman" w:hAnsi="Myriad Pro" w:cs="Calibri"/>
                <w:color w:val="000000"/>
                <w:lang w:eastAsia="tr-TR"/>
              </w:rPr>
              <w:t xml:space="preserve"> H290: Metalleri aşındırabilir.</w:t>
            </w:r>
          </w:p>
          <w:p w:rsidR="001F4224" w:rsidP="001F4224" w14:paraId="341F26D0" w14:textId="06E9036F">
            <w:pPr>
              <w:spacing w:after="0" w:line="240" w:lineRule="auto"/>
              <w:rPr>
                <w:rFonts w:ascii="Myriad Pro" w:eastAsia="Times New Roman" w:hAnsi="Myriad Pro" w:cs="Calibri"/>
                <w:color w:val="000000"/>
                <w:lang w:eastAsia="tr-TR"/>
              </w:rPr>
            </w:pPr>
            <w:r w:rsidRPr="00945506">
              <w:rPr>
                <w:rFonts w:ascii="Myriad Pro" w:eastAsia="Times New Roman" w:hAnsi="Myriad Pro" w:cs="Calibri"/>
                <w:color w:val="000000"/>
                <w:lang w:eastAsia="tr-TR"/>
              </w:rPr>
              <w:t xml:space="preserve"> H314: Ciddi cilt yanıklarına ve göz hasarına yol açar.</w:t>
            </w:r>
          </w:p>
          <w:p w:rsidR="001F4224" w:rsidRPr="00966798" w:rsidP="001F4224" w14:paraId="1BF66804" w14:textId="47C03788">
            <w:pPr>
              <w:spacing w:after="0" w:line="240" w:lineRule="auto"/>
              <w:rPr>
                <w:rFonts w:ascii="Myriad Pro" w:eastAsia="Times New Roman" w:hAnsi="Myriad Pro" w:cs="Calibri"/>
                <w:color w:val="000000"/>
                <w:lang w:eastAsia="tr-TR"/>
              </w:rPr>
            </w:pPr>
            <w:r w:rsidRPr="00945506">
              <w:rPr>
                <w:rFonts w:ascii="Myriad Pro" w:eastAsia="Times New Roman" w:hAnsi="Myriad Pro" w:cs="Calibri"/>
                <w:color w:val="000000"/>
                <w:lang w:eastAsia="tr-TR"/>
              </w:rPr>
              <w:t xml:space="preserve"> H318: Ciddi göz hasarına yol açar.</w:t>
            </w:r>
          </w:p>
        </w:tc>
      </w:tr>
      <w:tr w14:paraId="05C8670B"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7036EA53" w14:textId="307B235A">
            <w:pPr>
              <w:spacing w:after="0" w:line="240" w:lineRule="auto"/>
              <w:ind w:left="-72"/>
              <w:rPr>
                <w:rFonts w:ascii="Myriad Pro" w:eastAsia="Times New Roman" w:hAnsi="Myriad Pro" w:cs="Calibri"/>
                <w:b/>
                <w:bCs/>
                <w:color w:val="FFFFFF"/>
                <w:lang w:eastAsia="tr-TR"/>
              </w:rPr>
            </w:pPr>
            <w:r w:rsidRPr="001C563C">
              <w:rPr>
                <w:rFonts w:ascii="Myriad Pro" w:eastAsia="Times New Roman" w:hAnsi="Myriad Pro" w:cs="Calibri"/>
                <w:b/>
                <w:bCs/>
                <w:color w:val="FFFFFF"/>
                <w:lang w:eastAsia="tr-TR"/>
              </w:rPr>
              <w:t>3.2. Diğer bilgiler</w:t>
            </w:r>
          </w:p>
        </w:tc>
      </w:tr>
      <w:tr w14:paraId="6A000FD5"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1F4224" w:rsidRPr="0008697E" w:rsidP="001F4224" w14:paraId="7425D241" w14:textId="0E60B4F6">
            <w:pPr>
              <w:spacing w:after="0" w:line="240" w:lineRule="auto"/>
              <w:ind w:left="-72"/>
              <w:rPr>
                <w:rFonts w:ascii="Myriad Pro" w:eastAsia="Times New Roman" w:hAnsi="Myriad Pro" w:cs="Calibri"/>
                <w:color w:val="000000"/>
                <w:lang w:val="en-GB" w:eastAsia="tr-TR"/>
              </w:rPr>
            </w:pPr>
            <w:r>
              <w:rPr>
                <w:rFonts w:ascii="Myriad Pro" w:eastAsia="Times New Roman" w:hAnsi="Myriad Pro" w:cs="Calibri"/>
                <w:color w:val="000000"/>
                <w:lang w:val="en-GB" w:eastAsia="tr-TR"/>
              </w:rPr>
              <w:t>Mevcut veri yok</w:t>
            </w:r>
          </w:p>
        </w:tc>
      </w:tr>
      <w:tr w14:paraId="1702FF04"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1F497D"/>
            <w:vAlign w:val="center"/>
            <w:hideMark/>
          </w:tcPr>
          <w:p w:rsidR="001F4224" w:rsidRPr="00A90050" w:rsidP="001F4224" w14:paraId="1F6C40E9" w14:textId="215E3664">
            <w:pPr>
              <w:spacing w:after="0" w:line="240" w:lineRule="auto"/>
              <w:ind w:left="-72"/>
              <w:jc w:val="center"/>
              <w:rPr>
                <w:rFonts w:ascii="Myriad Pro" w:eastAsia="Times New Roman" w:hAnsi="Myriad Pro" w:cs="Calibri"/>
                <w:b/>
                <w:bCs/>
                <w:color w:val="FFFFFF"/>
                <w:sz w:val="24"/>
                <w:szCs w:val="24"/>
                <w:lang w:eastAsia="tr-TR"/>
              </w:rPr>
            </w:pPr>
            <w:r w:rsidRPr="001C563C">
              <w:rPr>
                <w:rFonts w:ascii="Myriad Pro" w:eastAsia="Times New Roman" w:hAnsi="Myriad Pro" w:cs="Calibri"/>
                <w:b/>
                <w:bCs/>
                <w:color w:val="FFFFFF"/>
                <w:sz w:val="24"/>
                <w:szCs w:val="24"/>
                <w:lang w:eastAsia="tr-TR"/>
              </w:rPr>
              <w:t>KISIM 4: İLK YARDIM ÖNLEMLERİ</w:t>
            </w:r>
          </w:p>
        </w:tc>
      </w:tr>
      <w:tr w14:paraId="2A3B7212"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362E5339" w14:textId="12FD56DA">
            <w:pPr>
              <w:spacing w:after="0" w:line="240" w:lineRule="auto"/>
              <w:ind w:left="-72"/>
              <w:rPr>
                <w:rFonts w:ascii="Myriad Pro" w:eastAsia="Times New Roman" w:hAnsi="Myriad Pro" w:cs="Calibri"/>
                <w:color w:val="FFFFFF"/>
                <w:lang w:eastAsia="tr-TR"/>
              </w:rPr>
            </w:pPr>
            <w:r w:rsidRPr="001C563C">
              <w:rPr>
                <w:rFonts w:ascii="Myriad Pro" w:eastAsia="Times New Roman" w:hAnsi="Myriad Pro" w:cs="Calibri"/>
                <w:color w:val="FFFFFF"/>
                <w:lang w:eastAsia="tr-TR"/>
              </w:rPr>
              <w:t>4.1. İlkyardım önlemlerinin açıklamaları</w:t>
            </w:r>
          </w:p>
        </w:tc>
      </w:tr>
      <w:tr w14:paraId="19F8868A" w14:textId="77777777" w:rsidTr="00887AF1">
        <w:tblPrEx>
          <w:tblW w:w="9644" w:type="dxa"/>
          <w:tblInd w:w="-72" w:type="dxa"/>
          <w:tblLayout w:type="fixed"/>
          <w:tblCellMar>
            <w:left w:w="70" w:type="dxa"/>
            <w:right w:w="70" w:type="dxa"/>
          </w:tblCellMar>
          <w:tblLook w:val="04A0"/>
        </w:tblPrEx>
        <w:trPr>
          <w:gridAfter w:val="1"/>
          <w:wAfter w:w="160" w:type="dxa"/>
          <w:trHeight w:val="570"/>
        </w:trPr>
        <w:tc>
          <w:tcPr>
            <w:tcW w:w="3686" w:type="dxa"/>
            <w:gridSpan w:val="4"/>
            <w:tcBorders>
              <w:top w:val="nil"/>
              <w:left w:val="nil"/>
              <w:bottom w:val="nil"/>
              <w:right w:val="nil"/>
            </w:tcBorders>
            <w:shd w:val="clear" w:color="000000" w:fill="FFFFFF"/>
            <w:vAlign w:val="center"/>
            <w:hideMark/>
          </w:tcPr>
          <w:p w:rsidR="001F4224" w:rsidRPr="00966798" w:rsidP="001F4224" w14:paraId="4593F781" w14:textId="465C6D5A">
            <w:pPr>
              <w:spacing w:after="0" w:line="240" w:lineRule="auto"/>
              <w:ind w:left="-72"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Genel ilk yardım müdahaleleri</w:t>
            </w:r>
          </w:p>
        </w:tc>
        <w:tc>
          <w:tcPr>
            <w:tcW w:w="473" w:type="dxa"/>
            <w:tcBorders>
              <w:top w:val="nil"/>
              <w:left w:val="nil"/>
              <w:bottom w:val="nil"/>
              <w:right w:val="nil"/>
            </w:tcBorders>
            <w:shd w:val="clear" w:color="000000" w:fill="FFFFFF"/>
            <w:vAlign w:val="center"/>
            <w:hideMark/>
          </w:tcPr>
          <w:p w:rsidR="001F4224" w:rsidRPr="00966798" w:rsidP="001F4224" w14:paraId="588AD6F8" w14:textId="77777777">
            <w:pPr>
              <w:spacing w:after="0" w:line="240" w:lineRule="auto"/>
              <w:ind w:left="-72"/>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25" w:type="dxa"/>
            <w:gridSpan w:val="9"/>
            <w:tcBorders>
              <w:top w:val="nil"/>
              <w:left w:val="nil"/>
              <w:bottom w:val="nil"/>
              <w:right w:val="nil"/>
            </w:tcBorders>
            <w:shd w:val="clear" w:color="000000" w:fill="FFFFFF"/>
            <w:vAlign w:val="center"/>
            <w:hideMark/>
          </w:tcPr>
          <w:p w:rsidR="001F4224" w:rsidRPr="00966798" w:rsidP="001F4224" w14:paraId="6165D064" w14:textId="312B489A">
            <w:pPr>
              <w:spacing w:line="240" w:lineRule="auto"/>
              <w:ind w:left="-72"/>
              <w:rPr>
                <w:rFonts w:ascii="Myriad Pro" w:eastAsia="Times New Roman" w:hAnsi="Myriad Pro" w:cs="Calibri"/>
                <w:color w:val="000000"/>
                <w:lang w:eastAsia="tr-TR"/>
              </w:rPr>
            </w:pPr>
            <w:r w:rsidRPr="00A0473D">
              <w:rPr>
                <w:rFonts w:ascii="Myriad Pro" w:eastAsia="Times New Roman" w:hAnsi="Myriad Pro" w:cs="Calibri"/>
                <w:color w:val="000000"/>
                <w:lang w:eastAsia="tr-TR"/>
              </w:rPr>
              <w:t>Kendinizi iyi hissetmiyorsanız tıbbi yardım alın. Bilinci yerinde olmayan bir kişiye asla ağızdan bir şey vermeyin</w:t>
            </w:r>
          </w:p>
        </w:tc>
      </w:tr>
      <w:tr w14:paraId="57895414"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3686" w:type="dxa"/>
            <w:gridSpan w:val="4"/>
            <w:tcBorders>
              <w:top w:val="nil"/>
              <w:left w:val="nil"/>
              <w:bottom w:val="nil"/>
              <w:right w:val="nil"/>
            </w:tcBorders>
            <w:shd w:val="clear" w:color="000000" w:fill="FFFFFF"/>
            <w:vAlign w:val="center"/>
            <w:hideMark/>
          </w:tcPr>
          <w:p w:rsidR="001F4224" w:rsidRPr="00966798" w:rsidP="001F4224" w14:paraId="6E4E196C" w14:textId="08B0F1F3">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Solunması halinde ilk yardım     müdahalesi</w:t>
            </w:r>
          </w:p>
        </w:tc>
        <w:tc>
          <w:tcPr>
            <w:tcW w:w="473" w:type="dxa"/>
            <w:tcBorders>
              <w:top w:val="nil"/>
              <w:left w:val="nil"/>
              <w:bottom w:val="nil"/>
              <w:right w:val="nil"/>
            </w:tcBorders>
            <w:shd w:val="clear" w:color="000000" w:fill="FFFFFF"/>
            <w:vAlign w:val="center"/>
            <w:hideMark/>
          </w:tcPr>
          <w:p w:rsidR="001F4224" w:rsidRPr="00966798" w:rsidP="001F4224" w14:paraId="45323467"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25" w:type="dxa"/>
            <w:gridSpan w:val="9"/>
            <w:tcBorders>
              <w:top w:val="nil"/>
              <w:left w:val="nil"/>
              <w:bottom w:val="nil"/>
              <w:right w:val="nil"/>
            </w:tcBorders>
            <w:shd w:val="clear" w:color="000000" w:fill="FFFFFF"/>
            <w:vAlign w:val="center"/>
            <w:hideMark/>
          </w:tcPr>
          <w:p w:rsidR="001F4224" w:rsidRPr="00966798" w:rsidP="001F4224" w14:paraId="32112A1C" w14:textId="646EE12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Temiz havaya çıkarın. Semptomlar devam ederse tıbbi destek alın.</w:t>
            </w:r>
          </w:p>
        </w:tc>
      </w:tr>
      <w:tr w14:paraId="78945908" w14:textId="77777777" w:rsidTr="00887AF1">
        <w:tblPrEx>
          <w:tblW w:w="9644" w:type="dxa"/>
          <w:tblInd w:w="-72" w:type="dxa"/>
          <w:tblLayout w:type="fixed"/>
          <w:tblCellMar>
            <w:left w:w="70" w:type="dxa"/>
            <w:right w:w="70" w:type="dxa"/>
          </w:tblCellMar>
          <w:tblLook w:val="04A0"/>
        </w:tblPrEx>
        <w:trPr>
          <w:gridAfter w:val="1"/>
          <w:wAfter w:w="160" w:type="dxa"/>
          <w:trHeight w:val="405"/>
        </w:trPr>
        <w:tc>
          <w:tcPr>
            <w:tcW w:w="3686" w:type="dxa"/>
            <w:gridSpan w:val="4"/>
            <w:tcBorders>
              <w:top w:val="nil"/>
              <w:left w:val="nil"/>
              <w:bottom w:val="nil"/>
              <w:right w:val="nil"/>
            </w:tcBorders>
            <w:shd w:val="clear" w:color="000000" w:fill="FFFFFF"/>
            <w:vAlign w:val="center"/>
            <w:hideMark/>
          </w:tcPr>
          <w:p w:rsidR="001F4224" w:rsidRPr="00966798" w:rsidP="001F4224" w14:paraId="4A6B7049" w14:textId="07576C2F">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Deri ile temas halinde ilk yardım müdahalesi</w:t>
            </w:r>
          </w:p>
        </w:tc>
        <w:tc>
          <w:tcPr>
            <w:tcW w:w="473" w:type="dxa"/>
            <w:tcBorders>
              <w:top w:val="nil"/>
              <w:left w:val="nil"/>
              <w:bottom w:val="nil"/>
              <w:right w:val="nil"/>
            </w:tcBorders>
            <w:shd w:val="clear" w:color="000000" w:fill="FFFFFF"/>
            <w:vAlign w:val="center"/>
            <w:hideMark/>
          </w:tcPr>
          <w:p w:rsidR="001F4224" w:rsidRPr="00966798" w:rsidP="001F4224" w14:paraId="16BF8560"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25" w:type="dxa"/>
            <w:gridSpan w:val="9"/>
            <w:tcBorders>
              <w:top w:val="nil"/>
              <w:left w:val="nil"/>
              <w:bottom w:val="nil"/>
              <w:right w:val="nil"/>
            </w:tcBorders>
            <w:shd w:val="clear" w:color="000000" w:fill="FFFFFF"/>
            <w:vAlign w:val="center"/>
            <w:hideMark/>
          </w:tcPr>
          <w:p w:rsidR="001F4224" w:rsidRPr="00966798" w:rsidP="001F4224" w14:paraId="4C6C7A15" w14:textId="7E89311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Cilde temas etmişse bol su ile yıkayın. Kıyafete temas varsa kıyafetleri çıkarın. Tıbbi yardım alın.</w:t>
            </w:r>
          </w:p>
        </w:tc>
      </w:tr>
      <w:tr w14:paraId="74F05BB2" w14:textId="77777777" w:rsidTr="00887AF1">
        <w:tblPrEx>
          <w:tblW w:w="9644" w:type="dxa"/>
          <w:tblInd w:w="-72" w:type="dxa"/>
          <w:tblLayout w:type="fixed"/>
          <w:tblCellMar>
            <w:left w:w="70" w:type="dxa"/>
            <w:right w:w="70" w:type="dxa"/>
          </w:tblCellMar>
          <w:tblLook w:val="04A0"/>
        </w:tblPrEx>
        <w:trPr>
          <w:gridAfter w:val="1"/>
          <w:wAfter w:w="160" w:type="dxa"/>
          <w:trHeight w:val="555"/>
        </w:trPr>
        <w:tc>
          <w:tcPr>
            <w:tcW w:w="3686" w:type="dxa"/>
            <w:gridSpan w:val="4"/>
            <w:tcBorders>
              <w:top w:val="nil"/>
              <w:left w:val="nil"/>
              <w:bottom w:val="nil"/>
              <w:right w:val="nil"/>
            </w:tcBorders>
            <w:shd w:val="clear" w:color="000000" w:fill="FFFFFF"/>
            <w:vAlign w:val="center"/>
            <w:hideMark/>
          </w:tcPr>
          <w:p w:rsidR="001F4224" w:rsidRPr="00966798" w:rsidP="001F4224" w14:paraId="6E288D34" w14:textId="192FC7AB">
            <w:pPr>
              <w:spacing w:after="0" w:line="240" w:lineRule="auto"/>
              <w:ind w:left="212"/>
              <w:rPr>
                <w:rFonts w:ascii="Myriad Pro" w:eastAsia="Times New Roman" w:hAnsi="Myriad Pro" w:cs="Calibri"/>
                <w:color w:val="000000"/>
                <w:lang w:eastAsia="tr-TR"/>
              </w:rPr>
            </w:pPr>
            <w:r>
              <w:rPr>
                <w:rFonts w:ascii="Myriad Pro" w:eastAsia="Times New Roman" w:hAnsi="Myriad Pro" w:cs="Calibri"/>
                <w:color w:val="000000"/>
                <w:lang w:eastAsia="tr-TR"/>
              </w:rPr>
              <w:t>Göz teması halinde ilk yardım müdahalesi</w:t>
            </w:r>
          </w:p>
        </w:tc>
        <w:tc>
          <w:tcPr>
            <w:tcW w:w="473" w:type="dxa"/>
            <w:tcBorders>
              <w:top w:val="nil"/>
              <w:left w:val="nil"/>
              <w:bottom w:val="nil"/>
              <w:right w:val="nil"/>
            </w:tcBorders>
            <w:shd w:val="clear" w:color="000000" w:fill="FFFFFF"/>
            <w:vAlign w:val="center"/>
            <w:hideMark/>
          </w:tcPr>
          <w:p w:rsidR="001F4224" w:rsidRPr="00966798" w:rsidP="001F4224" w14:paraId="24BDE320"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25" w:type="dxa"/>
            <w:gridSpan w:val="9"/>
            <w:tcBorders>
              <w:top w:val="nil"/>
              <w:left w:val="nil"/>
              <w:bottom w:val="nil"/>
              <w:right w:val="nil"/>
            </w:tcBorders>
            <w:shd w:val="clear" w:color="000000" w:fill="FFFFFF"/>
            <w:vAlign w:val="center"/>
            <w:hideMark/>
          </w:tcPr>
          <w:p w:rsidR="001F4224" w:rsidRPr="00966798" w:rsidP="001F4224" w14:paraId="23BF175F" w14:textId="1B4BE4F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Kontakt lens olup olmadığını kontrol edin ve çıkarın. Göz kapağını tamamen açık tutarak en az 15 dakika su ile durulayın. Tahriş devam ederse tıbbi yardım alın.</w:t>
            </w:r>
          </w:p>
        </w:tc>
      </w:tr>
      <w:tr w14:paraId="112F576E" w14:textId="77777777" w:rsidTr="00887AF1">
        <w:tblPrEx>
          <w:tblW w:w="9644" w:type="dxa"/>
          <w:tblInd w:w="-72" w:type="dxa"/>
          <w:tblLayout w:type="fixed"/>
          <w:tblCellMar>
            <w:left w:w="70" w:type="dxa"/>
            <w:right w:w="70" w:type="dxa"/>
          </w:tblCellMar>
          <w:tblLook w:val="04A0"/>
        </w:tblPrEx>
        <w:trPr>
          <w:trHeight w:val="795"/>
        </w:trPr>
        <w:tc>
          <w:tcPr>
            <w:tcW w:w="3686" w:type="dxa"/>
            <w:gridSpan w:val="4"/>
            <w:tcBorders>
              <w:top w:val="nil"/>
              <w:left w:val="nil"/>
              <w:bottom w:val="nil"/>
              <w:right w:val="nil"/>
            </w:tcBorders>
            <w:shd w:val="clear" w:color="000000" w:fill="FFFFFF"/>
            <w:vAlign w:val="center"/>
            <w:hideMark/>
          </w:tcPr>
          <w:p w:rsidR="001F4224" w:rsidRPr="00966798" w:rsidP="001F4224" w14:paraId="43FAA0BE" w14:textId="571A20D8">
            <w:pPr>
              <w:spacing w:after="0" w:line="240" w:lineRule="auto"/>
              <w:ind w:left="212" w:firstLine="7" w:firstLineChars="3"/>
              <w:rPr>
                <w:rFonts w:ascii="Myriad Pro" w:eastAsia="Times New Roman" w:hAnsi="Myriad Pro" w:cs="Calibri"/>
                <w:color w:val="000000"/>
                <w:lang w:eastAsia="tr-TR"/>
              </w:rPr>
            </w:pPr>
            <w:r>
              <w:rPr>
                <w:rFonts w:ascii="Myriad Pro" w:eastAsia="Times New Roman" w:hAnsi="Myriad Pro" w:cs="Calibri"/>
                <w:color w:val="000000"/>
                <w:lang w:eastAsia="tr-TR"/>
              </w:rPr>
              <w:t>Yutulması halinde ilk yardım müdahalesi</w:t>
            </w:r>
          </w:p>
        </w:tc>
        <w:tc>
          <w:tcPr>
            <w:tcW w:w="473" w:type="dxa"/>
            <w:tcBorders>
              <w:top w:val="nil"/>
              <w:left w:val="nil"/>
              <w:bottom w:val="nil"/>
              <w:right w:val="nil"/>
            </w:tcBorders>
            <w:shd w:val="clear" w:color="000000" w:fill="FFFFFF"/>
            <w:vAlign w:val="center"/>
            <w:hideMark/>
          </w:tcPr>
          <w:p w:rsidR="001F4224" w:rsidRPr="00966798" w:rsidP="001F4224" w14:paraId="00F57437"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5325" w:type="dxa"/>
            <w:gridSpan w:val="9"/>
            <w:tcBorders>
              <w:top w:val="nil"/>
              <w:left w:val="nil"/>
              <w:bottom w:val="nil"/>
              <w:right w:val="nil"/>
            </w:tcBorders>
            <w:shd w:val="clear" w:color="000000" w:fill="FFFFFF"/>
            <w:vAlign w:val="center"/>
            <w:hideMark/>
          </w:tcPr>
          <w:p w:rsidR="001F4224" w:rsidRPr="00E9536E" w:rsidP="001F4224" w14:paraId="741B7E1E" w14:textId="77777777">
            <w:pPr>
              <w:spacing w:after="0" w:line="240" w:lineRule="auto"/>
              <w:rPr>
                <w:rFonts w:ascii="Myriad Pro" w:eastAsia="Times New Roman" w:hAnsi="Myriad Pro" w:cs="Calibri"/>
                <w:color w:val="000000"/>
                <w:lang w:eastAsia="tr-TR"/>
              </w:rPr>
            </w:pPr>
            <w:r w:rsidRPr="00E9536E">
              <w:rPr>
                <w:rFonts w:ascii="Myriad Pro" w:eastAsia="Times New Roman" w:hAnsi="Myriad Pro" w:cs="Calibri"/>
                <w:color w:val="000000"/>
                <w:lang w:eastAsia="tr-TR"/>
              </w:rPr>
              <w:t>Kusturmaya ÇALIŞMAYIN. Ağzı çalkalayın ve kazazedeye bol su içirin. Bilinci yerinde olmayan bir kişiye asla ağız yoluyla herhangi bir şey vermeyin. Tıbbi yardım çağırın.</w:t>
            </w:r>
          </w:p>
          <w:p w:rsidR="001F4224" w:rsidRPr="00966798" w:rsidP="001F4224" w14:paraId="637817A1" w14:textId="3F4FE90B">
            <w:pPr>
              <w:spacing w:after="0" w:line="240" w:lineRule="auto"/>
              <w:rPr>
                <w:rFonts w:ascii="Myriad Pro" w:eastAsia="Times New Roman" w:hAnsi="Myriad Pro" w:cs="Calibri"/>
                <w:color w:val="000000"/>
                <w:lang w:eastAsia="tr-TR"/>
              </w:rPr>
            </w:pPr>
          </w:p>
        </w:tc>
        <w:tc>
          <w:tcPr>
            <w:tcW w:w="160" w:type="dxa"/>
          </w:tcPr>
          <w:p w:rsidR="001F4224" w:rsidRPr="00E9536E" w:rsidP="001F4224" w14:paraId="4C3A60A3" w14:textId="68B50025"/>
        </w:tc>
      </w:tr>
      <w:tr w14:paraId="4EA6E498"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3B33D609" w14:textId="66E8FA05">
            <w:pPr>
              <w:spacing w:after="0" w:line="240" w:lineRule="auto"/>
              <w:rPr>
                <w:rFonts w:ascii="Myriad Pro" w:eastAsia="Times New Roman" w:hAnsi="Myriad Pro" w:cs="Calibri"/>
                <w:b/>
                <w:bCs/>
                <w:color w:val="FFFFFF"/>
                <w:lang w:eastAsia="tr-TR"/>
              </w:rPr>
            </w:pPr>
            <w:r w:rsidRPr="001C563C">
              <w:rPr>
                <w:rFonts w:ascii="Myriad Pro" w:eastAsia="Times New Roman" w:hAnsi="Myriad Pro" w:cs="Calibri"/>
                <w:b/>
                <w:bCs/>
                <w:color w:val="FFFFFF"/>
                <w:lang w:eastAsia="tr-TR"/>
              </w:rPr>
              <w:t>4.2. Akut ve sonradan görülen önemli belirtiler ve etkiler</w:t>
            </w:r>
          </w:p>
        </w:tc>
      </w:tr>
      <w:tr w14:paraId="4DA29A98"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1F4224" w:rsidRPr="00966798" w:rsidP="006176DD" w14:paraId="65D8EA55" w14:textId="6E90249C">
            <w:pPr>
              <w:spacing w:line="240" w:lineRule="auto"/>
              <w:rPr>
                <w:rFonts w:ascii="Myriad Pro" w:eastAsia="Times New Roman" w:hAnsi="Myriad Pro" w:cs="Calibri"/>
                <w:color w:val="000000"/>
                <w:lang w:eastAsia="tr-TR"/>
              </w:rPr>
            </w:pPr>
            <w:r w:rsidRPr="006176DD">
              <w:rPr>
                <w:rFonts w:ascii="Myriad Pro" w:eastAsia="Times New Roman" w:hAnsi="Myriad Pro" w:cs="Calibri"/>
                <w:color w:val="000000"/>
                <w:lang w:eastAsia="tr-TR"/>
              </w:rPr>
              <w:t>Korozyon, Mide delinmesi, Ciddi göz hasarları riski, Kör olma riski</w:t>
            </w:r>
          </w:p>
        </w:tc>
      </w:tr>
      <w:tr w14:paraId="258E8BC8"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721187AA" w14:textId="035E0B21">
            <w:pPr>
              <w:spacing w:after="0" w:line="240" w:lineRule="auto"/>
              <w:rPr>
                <w:rFonts w:ascii="Myriad Pro" w:eastAsia="Times New Roman" w:hAnsi="Myriad Pro" w:cs="Calibri"/>
                <w:b/>
                <w:bCs/>
                <w:color w:val="FFFFFF"/>
                <w:lang w:eastAsia="tr-TR"/>
              </w:rPr>
            </w:pPr>
            <w:r w:rsidRPr="001C563C">
              <w:rPr>
                <w:rFonts w:ascii="Myriad Pro" w:eastAsia="Times New Roman" w:hAnsi="Myriad Pro" w:cs="Calibri"/>
                <w:b/>
                <w:bCs/>
                <w:color w:val="FFFFFF"/>
                <w:lang w:eastAsia="tr-TR"/>
              </w:rPr>
              <w:t>4.3. Acil tıbbi müdahale ve özel tedavi gereği için işaretler</w:t>
            </w:r>
          </w:p>
        </w:tc>
      </w:tr>
      <w:tr w14:paraId="4894CBA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noWrap/>
            <w:vAlign w:val="center"/>
            <w:hideMark/>
          </w:tcPr>
          <w:p w:rsidR="001F4224" w:rsidRPr="00966798" w:rsidP="001F4224" w14:paraId="6F64F7E5" w14:textId="1B9A790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p w:rsidR="001F4224" w:rsidRPr="00966798" w:rsidP="001F4224" w14:paraId="0F86FC96" w14:textId="77777777">
            <w:pPr>
              <w:spacing w:after="0" w:line="240" w:lineRule="auto"/>
              <w:rPr>
                <w:rFonts w:ascii="Myriad Pro" w:eastAsia="Times New Roman" w:hAnsi="Myriad Pro" w:cs="Calibri"/>
                <w:color w:val="000000"/>
                <w:lang w:eastAsia="tr-TR"/>
              </w:rPr>
            </w:pPr>
          </w:p>
        </w:tc>
      </w:tr>
      <w:tr w14:paraId="7470F9C8" w14:textId="77777777" w:rsidTr="00945506">
        <w:tblPrEx>
          <w:tblW w:w="9644" w:type="dxa"/>
          <w:tblInd w:w="-72" w:type="dxa"/>
          <w:tblLayout w:type="fixed"/>
          <w:tblCellMar>
            <w:left w:w="70" w:type="dxa"/>
            <w:right w:w="70" w:type="dxa"/>
          </w:tblCellMar>
          <w:tblLook w:val="04A0"/>
        </w:tblPrEx>
        <w:trPr>
          <w:gridAfter w:val="1"/>
          <w:wAfter w:w="160" w:type="dxa"/>
          <w:trHeight w:val="507"/>
        </w:trPr>
        <w:tc>
          <w:tcPr>
            <w:tcW w:w="9484" w:type="dxa"/>
            <w:gridSpan w:val="14"/>
            <w:tcBorders>
              <w:top w:val="nil"/>
              <w:left w:val="nil"/>
              <w:bottom w:val="nil"/>
              <w:right w:val="nil"/>
            </w:tcBorders>
            <w:shd w:val="clear" w:color="000000" w:fill="FFFFFF"/>
            <w:noWrap/>
            <w:vAlign w:val="center"/>
          </w:tcPr>
          <w:p w:rsidR="001F4224" w:rsidRPr="00966798" w:rsidP="001F4224" w14:paraId="3CC88A5E" w14:textId="77777777">
            <w:pPr>
              <w:spacing w:after="0" w:line="240" w:lineRule="auto"/>
              <w:rPr>
                <w:rFonts w:ascii="Myriad Pro" w:eastAsia="Times New Roman" w:hAnsi="Myriad Pro" w:cs="Calibri"/>
                <w:color w:val="000000"/>
                <w:lang w:eastAsia="tr-TR"/>
              </w:rPr>
            </w:pPr>
          </w:p>
        </w:tc>
      </w:tr>
      <w:tr w14:paraId="60D846CA"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1F497D"/>
            <w:vAlign w:val="center"/>
            <w:hideMark/>
          </w:tcPr>
          <w:p w:rsidR="001F4224" w:rsidRPr="00021577" w:rsidP="001F4224" w14:paraId="0F55923F" w14:textId="79273F1F">
            <w:pPr>
              <w:spacing w:after="0" w:line="240" w:lineRule="auto"/>
              <w:jc w:val="center"/>
              <w:rPr>
                <w:rFonts w:ascii="Myriad Pro" w:eastAsia="Times New Roman" w:hAnsi="Myriad Pro" w:cs="Calibri"/>
                <w:b/>
                <w:bCs/>
                <w:color w:val="FFFFFF"/>
                <w:sz w:val="24"/>
                <w:szCs w:val="24"/>
                <w:lang w:eastAsia="tr-TR"/>
              </w:rPr>
            </w:pPr>
            <w:r w:rsidRPr="001C563C">
              <w:rPr>
                <w:rFonts w:ascii="Myriad Pro" w:eastAsia="Times New Roman" w:hAnsi="Myriad Pro" w:cs="Calibri"/>
                <w:b/>
                <w:bCs/>
                <w:color w:val="FFFFFF"/>
                <w:sz w:val="24"/>
                <w:szCs w:val="24"/>
                <w:lang w:eastAsia="tr-TR"/>
              </w:rPr>
              <w:t>KISIM 5: YANGINLA MÜCADELE ÖNLEMLERİ</w:t>
            </w:r>
          </w:p>
        </w:tc>
      </w:tr>
      <w:tr w14:paraId="4FD97540"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64208D4B" w14:textId="463B7CE0">
            <w:pPr>
              <w:spacing w:after="0" w:line="240" w:lineRule="auto"/>
              <w:rPr>
                <w:rFonts w:ascii="Myriad Pro" w:eastAsia="Times New Roman" w:hAnsi="Myriad Pro" w:cs="Calibri"/>
                <w:b/>
                <w:bCs/>
                <w:color w:val="FFFFFF"/>
                <w:lang w:eastAsia="tr-TR"/>
              </w:rPr>
            </w:pPr>
            <w:r w:rsidRPr="001C563C">
              <w:rPr>
                <w:rFonts w:ascii="Myriad Pro" w:eastAsia="Times New Roman" w:hAnsi="Myriad Pro" w:cs="Calibri"/>
                <w:b/>
                <w:bCs/>
                <w:color w:val="FFFFFF"/>
                <w:lang w:eastAsia="tr-TR"/>
              </w:rPr>
              <w:t>5.1. Yangın Söndürücüler</w:t>
            </w:r>
          </w:p>
        </w:tc>
      </w:tr>
      <w:tr w14:paraId="0541C743"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2552" w:type="dxa"/>
            <w:gridSpan w:val="2"/>
            <w:tcBorders>
              <w:top w:val="nil"/>
              <w:left w:val="nil"/>
              <w:bottom w:val="nil"/>
              <w:right w:val="nil"/>
            </w:tcBorders>
            <w:shd w:val="clear" w:color="000000" w:fill="FFFFFF"/>
            <w:vAlign w:val="center"/>
          </w:tcPr>
          <w:p w:rsidR="001F4224" w:rsidRPr="00966798" w:rsidP="001F4224" w14:paraId="451E3924" w14:textId="5F040D12">
            <w:pPr>
              <w:spacing w:after="0" w:line="240" w:lineRule="auto"/>
              <w:ind w:firstLine="220" w:firstLineChars="100"/>
              <w:rPr>
                <w:rFonts w:ascii="Myriad Pro" w:eastAsia="Times New Roman" w:hAnsi="Myriad Pro" w:cs="Calibri"/>
                <w:color w:val="000000"/>
                <w:lang w:eastAsia="tr-TR"/>
              </w:rPr>
            </w:pPr>
            <w:r>
              <w:rPr>
                <w:rFonts w:ascii="Myriad Pro" w:eastAsia="Times New Roman" w:hAnsi="Myriad Pro" w:cs="Calibri"/>
                <w:color w:val="000000"/>
                <w:lang w:eastAsia="tr-TR"/>
              </w:rPr>
              <w:t>Uygun yangın söndürücüler</w:t>
            </w:r>
          </w:p>
        </w:tc>
        <w:tc>
          <w:tcPr>
            <w:tcW w:w="709" w:type="dxa"/>
            <w:tcBorders>
              <w:top w:val="nil"/>
              <w:left w:val="nil"/>
              <w:bottom w:val="nil"/>
              <w:right w:val="nil"/>
            </w:tcBorders>
            <w:shd w:val="clear" w:color="000000" w:fill="FFFFFF"/>
            <w:vAlign w:val="center"/>
          </w:tcPr>
          <w:p w:rsidR="001F4224" w:rsidRPr="00966798" w:rsidP="001F4224" w14:paraId="3382EE86" w14:textId="24913A02">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6223" w:type="dxa"/>
            <w:gridSpan w:val="11"/>
            <w:tcBorders>
              <w:top w:val="nil"/>
              <w:left w:val="nil"/>
              <w:bottom w:val="nil"/>
              <w:right w:val="nil"/>
            </w:tcBorders>
            <w:shd w:val="clear" w:color="000000" w:fill="FFFFFF"/>
          </w:tcPr>
          <w:p w:rsidR="001F4224" w:rsidRPr="00E43965" w:rsidP="001F4224" w14:paraId="4105595B" w14:textId="63E1E583">
            <w:pPr>
              <w:spacing w:line="240" w:lineRule="auto"/>
              <w:rPr>
                <w:rFonts w:ascii="Myriad Pro" w:hAnsi="Myriad Pro"/>
                <w:color w:val="202124"/>
              </w:rPr>
            </w:pPr>
            <w:r w:rsidRPr="00AE7D29">
              <w:rPr>
                <w:rStyle w:val="y2iqfc"/>
                <w:rFonts w:ascii="Myriad Pro" w:hAnsi="Myriad Pro"/>
                <w:color w:val="202124"/>
              </w:rPr>
              <w:t>Yangını çevrelemek için</w:t>
            </w:r>
            <w:r w:rsidRPr="00E43965">
              <w:rPr>
                <w:rFonts w:ascii="inherit" w:eastAsia="Times New Roman" w:hAnsi="inherit" w:cs="Courier New"/>
                <w:color w:val="202124"/>
                <w:sz w:val="42"/>
                <w:szCs w:val="42"/>
                <w:lang w:eastAsia="tr-TR"/>
              </w:rPr>
              <w:t xml:space="preserve"> </w:t>
            </w:r>
            <w:r>
              <w:rPr>
                <w:rFonts w:ascii="Myriad Pro" w:hAnsi="Myriad Pro"/>
                <w:color w:val="202124"/>
              </w:rPr>
              <w:t xml:space="preserve">Su spreyi, köpük, kuru toz tuz veya karbondioksit gibi </w:t>
            </w:r>
            <w:r w:rsidRPr="00AE7D29">
              <w:rPr>
                <w:rStyle w:val="y2iqfc"/>
                <w:rFonts w:ascii="Myriad Pro" w:hAnsi="Myriad Pro"/>
                <w:color w:val="202124"/>
              </w:rPr>
              <w:t>uygun bir yangın söndürme aracı kullanın.</w:t>
            </w:r>
          </w:p>
        </w:tc>
      </w:tr>
      <w:tr w14:paraId="3558D1AE" w14:textId="77777777" w:rsidTr="00887AF1">
        <w:tblPrEx>
          <w:tblW w:w="9644" w:type="dxa"/>
          <w:tblInd w:w="-72" w:type="dxa"/>
          <w:tblLayout w:type="fixed"/>
          <w:tblCellMar>
            <w:left w:w="70" w:type="dxa"/>
            <w:right w:w="70" w:type="dxa"/>
          </w:tblCellMar>
          <w:tblLook w:val="04A0"/>
        </w:tblPrEx>
        <w:trPr>
          <w:gridAfter w:val="1"/>
          <w:wAfter w:w="160" w:type="dxa"/>
          <w:trHeight w:val="300"/>
        </w:trPr>
        <w:tc>
          <w:tcPr>
            <w:tcW w:w="2552" w:type="dxa"/>
            <w:gridSpan w:val="2"/>
            <w:tcBorders>
              <w:top w:val="nil"/>
              <w:left w:val="nil"/>
              <w:bottom w:val="nil"/>
              <w:right w:val="nil"/>
            </w:tcBorders>
            <w:shd w:val="clear" w:color="000000" w:fill="FFFFFF"/>
            <w:vAlign w:val="center"/>
            <w:hideMark/>
          </w:tcPr>
          <w:p w:rsidR="001F4224" w:rsidRPr="00966798" w:rsidP="001F4224" w14:paraId="6473ED84" w14:textId="4F094FFF">
            <w:pPr>
              <w:spacing w:after="0" w:line="240" w:lineRule="auto"/>
              <w:ind w:left="217" w:firstLine="2" w:firstLineChars="1"/>
              <w:rPr>
                <w:rFonts w:ascii="Myriad Pro" w:eastAsia="Times New Roman" w:hAnsi="Myriad Pro" w:cs="Calibri"/>
                <w:color w:val="000000"/>
                <w:lang w:eastAsia="tr-TR"/>
              </w:rPr>
            </w:pPr>
            <w:r>
              <w:rPr>
                <w:rFonts w:ascii="Myriad Pro" w:eastAsia="Times New Roman" w:hAnsi="Myriad Pro" w:cs="Calibri"/>
                <w:color w:val="000000"/>
                <w:lang w:eastAsia="tr-TR"/>
              </w:rPr>
              <w:t>Uygun olmayan yangın   söndürücüler</w:t>
            </w:r>
          </w:p>
        </w:tc>
        <w:tc>
          <w:tcPr>
            <w:tcW w:w="709" w:type="dxa"/>
            <w:tcBorders>
              <w:top w:val="nil"/>
              <w:left w:val="nil"/>
              <w:bottom w:val="nil"/>
              <w:right w:val="nil"/>
            </w:tcBorders>
            <w:shd w:val="clear" w:color="000000" w:fill="FFFFFF"/>
            <w:vAlign w:val="center"/>
            <w:hideMark/>
          </w:tcPr>
          <w:p w:rsidR="001F4224" w:rsidRPr="00966798" w:rsidP="001F4224" w14:paraId="4E6BD5EA" w14:textId="77777777">
            <w:pPr>
              <w:spacing w:after="0" w:line="240" w:lineRule="auto"/>
              <w:jc w:val="right"/>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p>
        </w:tc>
        <w:tc>
          <w:tcPr>
            <w:tcW w:w="6223" w:type="dxa"/>
            <w:gridSpan w:val="11"/>
            <w:tcBorders>
              <w:top w:val="nil"/>
              <w:left w:val="nil"/>
              <w:bottom w:val="nil"/>
              <w:right w:val="nil"/>
            </w:tcBorders>
            <w:shd w:val="clear" w:color="000000" w:fill="FFFFFF"/>
            <w:hideMark/>
          </w:tcPr>
          <w:p w:rsidR="001F4224" w:rsidRPr="00AE7D29" w:rsidP="001F4224" w14:paraId="19FA609B" w14:textId="2B7EFFB8">
            <w:pPr>
              <w:spacing w:after="0" w:line="240" w:lineRule="auto"/>
              <w:rPr>
                <w:rFonts w:ascii="Myriad Pro" w:eastAsia="Times New Roman" w:hAnsi="Myriad Pro" w:cs="Calibri"/>
                <w:color w:val="000000"/>
                <w:lang w:eastAsia="tr-TR"/>
              </w:rPr>
            </w:pPr>
            <w:r w:rsidRPr="00AE7D29">
              <w:rPr>
                <w:rStyle w:val="y2iqfc"/>
                <w:rFonts w:ascii="Myriad Pro" w:hAnsi="Myriad Pro"/>
                <w:color w:val="202124"/>
              </w:rPr>
              <w:t>Yüksek hacimli su jeti</w:t>
            </w:r>
          </w:p>
        </w:tc>
      </w:tr>
      <w:tr w14:paraId="24C00702"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hideMark/>
          </w:tcPr>
          <w:p w:rsidR="001F4224" w:rsidRPr="00966798" w:rsidP="001F4224" w14:paraId="2B70E2F8" w14:textId="6BBDC4D4">
            <w:pPr>
              <w:spacing w:after="0" w:line="240" w:lineRule="auto"/>
              <w:rPr>
                <w:rFonts w:ascii="Myriad Pro" w:eastAsia="Times New Roman" w:hAnsi="Myriad Pro" w:cs="Calibri"/>
                <w:b/>
                <w:bCs/>
                <w:color w:val="FFFFFF"/>
                <w:lang w:eastAsia="tr-TR"/>
              </w:rPr>
            </w:pPr>
            <w:r w:rsidRPr="001C563C">
              <w:rPr>
                <w:rFonts w:ascii="Myriad Pro" w:eastAsia="Times New Roman" w:hAnsi="Myriad Pro" w:cs="Calibri"/>
                <w:b/>
                <w:bCs/>
                <w:color w:val="FFFFFF"/>
                <w:lang w:eastAsia="tr-TR"/>
              </w:rPr>
              <w:t>5.2. Madde ve Karışımdan Kaynaklanan özel zararlar</w:t>
            </w:r>
          </w:p>
        </w:tc>
      </w:tr>
      <w:tr w14:paraId="36EBEDFC" w14:textId="77777777" w:rsidTr="00945506">
        <w:tblPrEx>
          <w:tblW w:w="9644" w:type="dxa"/>
          <w:tblInd w:w="-72" w:type="dxa"/>
          <w:tblLayout w:type="fixed"/>
          <w:tblCellMar>
            <w:left w:w="70" w:type="dxa"/>
            <w:right w:w="70" w:type="dxa"/>
          </w:tblCellMar>
          <w:tblLook w:val="04A0"/>
        </w:tblPrEx>
        <w:trPr>
          <w:gridAfter w:val="1"/>
          <w:wAfter w:w="160" w:type="dxa"/>
          <w:trHeight w:val="280"/>
        </w:trPr>
        <w:tc>
          <w:tcPr>
            <w:tcW w:w="9484" w:type="dxa"/>
            <w:gridSpan w:val="14"/>
            <w:tcBorders>
              <w:top w:val="nil"/>
              <w:left w:val="nil"/>
              <w:bottom w:val="nil"/>
              <w:right w:val="nil"/>
            </w:tcBorders>
            <w:shd w:val="clear" w:color="000000" w:fill="FFFFFF"/>
            <w:vAlign w:val="center"/>
          </w:tcPr>
          <w:p w:rsidR="001F4224" w:rsidRPr="00966798" w:rsidP="001F4224" w14:paraId="75D99311" w14:textId="26ECD1D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Yanıcı değildir.</w:t>
            </w:r>
            <w:r w:rsidR="005C7BCD">
              <w:t xml:space="preserve"> </w:t>
            </w:r>
            <w:r w:rsidRPr="005C7BCD" w:rsidR="005C7BCD">
              <w:rPr>
                <w:rFonts w:ascii="Myriad Pro" w:eastAsia="Times New Roman" w:hAnsi="Myriad Pro" w:cs="Calibri"/>
                <w:color w:val="000000"/>
                <w:lang w:eastAsia="tr-TR"/>
              </w:rPr>
              <w:t>Yangın ortamında sülfür oksit gibi tehlikeli buharların açığa çıkmasına neden olabilir.</w:t>
            </w:r>
          </w:p>
        </w:tc>
      </w:tr>
      <w:tr w14:paraId="1E5958C7"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4F81BD"/>
            <w:vAlign w:val="center"/>
          </w:tcPr>
          <w:p w:rsidR="001F4224" w:rsidRPr="00966798" w:rsidP="001F4224" w14:paraId="1415AB4D" w14:textId="6FFBE2E7">
            <w:pPr>
              <w:spacing w:after="0" w:line="240" w:lineRule="auto"/>
              <w:rPr>
                <w:rFonts w:ascii="Myriad Pro" w:eastAsia="Times New Roman" w:hAnsi="Myriad Pro" w:cs="Calibri"/>
                <w:b/>
                <w:bCs/>
                <w:color w:val="FFFFFF"/>
                <w:lang w:eastAsia="tr-TR"/>
              </w:rPr>
            </w:pPr>
            <w:r w:rsidRPr="001C563C">
              <w:rPr>
                <w:rFonts w:ascii="Myriad Pro" w:eastAsia="Times New Roman" w:hAnsi="Myriad Pro" w:cs="Calibri"/>
                <w:b/>
                <w:bCs/>
                <w:color w:val="FFFFFF"/>
                <w:lang w:eastAsia="tr-TR"/>
              </w:rPr>
              <w:t>5.3. Yangın söndürme ekipleri için tavsiyeler</w:t>
            </w:r>
          </w:p>
        </w:tc>
      </w:tr>
      <w:tr w14:paraId="4091C586" w14:textId="77777777" w:rsidTr="00945506">
        <w:tblPrEx>
          <w:tblW w:w="9644" w:type="dxa"/>
          <w:tblInd w:w="-72" w:type="dxa"/>
          <w:tblLayout w:type="fixed"/>
          <w:tblCellMar>
            <w:left w:w="70" w:type="dxa"/>
            <w:right w:w="70" w:type="dxa"/>
          </w:tblCellMar>
          <w:tblLook w:val="04A0"/>
        </w:tblPrEx>
        <w:trPr>
          <w:gridAfter w:val="1"/>
          <w:wAfter w:w="160" w:type="dxa"/>
          <w:trHeight w:val="300"/>
        </w:trPr>
        <w:tc>
          <w:tcPr>
            <w:tcW w:w="9484" w:type="dxa"/>
            <w:gridSpan w:val="14"/>
            <w:tcBorders>
              <w:top w:val="nil"/>
              <w:left w:val="nil"/>
              <w:bottom w:val="nil"/>
              <w:right w:val="nil"/>
            </w:tcBorders>
            <w:shd w:val="clear" w:color="000000" w:fill="FFFFFF"/>
            <w:vAlign w:val="center"/>
            <w:hideMark/>
          </w:tcPr>
          <w:p w:rsidR="001F4224" w:rsidRPr="00966798" w:rsidP="003B1460" w14:paraId="64AF9FC9" w14:textId="64B8105E">
            <w:pPr>
              <w:spacing w:after="0" w:line="240" w:lineRule="auto"/>
              <w:rPr>
                <w:rFonts w:ascii="Myriad Pro" w:eastAsia="Times New Roman" w:hAnsi="Myriad Pro" w:cs="Calibri"/>
                <w:color w:val="000000"/>
                <w:lang w:eastAsia="tr-TR"/>
              </w:rPr>
            </w:pPr>
            <w:r w:rsidRPr="003B1460">
              <w:rPr>
                <w:rFonts w:ascii="Myriad Pro" w:eastAsia="Times New Roman" w:hAnsi="Myriad Pro" w:cs="Calibri"/>
                <w:color w:val="000000"/>
                <w:lang w:eastAsia="tr-TR"/>
              </w:rPr>
              <w:t>Maruz kalan kapları soğutmak için su spreyi veya sis kullanın. Herhangi bir kimyasal yangınla mücadele ederken dikkatli olun. Yangın söndürme suyunun çevreye girmesini önleyin. Uygun koruyucu ekipman olmadan müdahale etmeye çalışmayın. Bağımsız solunum cihazı ve tam koruyucu kıyafet kullanın. Solunum koruması da dahil olmak üzere uygun koruyucu ekipman olmadan yangın alanına girmeyin.</w:t>
            </w:r>
          </w:p>
        </w:tc>
      </w:tr>
    </w:tbl>
    <w:p w:rsidR="00E152A8" w:rsidRPr="00966798" w:rsidP="00E152A8" w14:paraId="335387E9" w14:textId="77777777">
      <w:pPr>
        <w:rPr>
          <w:rFonts w:ascii="Myriad Pro" w:hAnsi="Myriad Pro"/>
        </w:rPr>
      </w:pPr>
    </w:p>
    <w:tbl>
      <w:tblPr>
        <w:tblW w:w="9498" w:type="dxa"/>
        <w:tblInd w:w="-72" w:type="dxa"/>
        <w:tblCellMar>
          <w:left w:w="70" w:type="dxa"/>
          <w:right w:w="70" w:type="dxa"/>
        </w:tblCellMar>
        <w:tblLook w:val="04A0"/>
      </w:tblPr>
      <w:tblGrid>
        <w:gridCol w:w="2269"/>
        <w:gridCol w:w="897"/>
        <w:gridCol w:w="2056"/>
        <w:gridCol w:w="1110"/>
        <w:gridCol w:w="3166"/>
      </w:tblGrid>
      <w:tr w14:paraId="4392310E"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1F497D"/>
            <w:vAlign w:val="center"/>
            <w:hideMark/>
          </w:tcPr>
          <w:p w:rsidR="00E152A8" w:rsidRPr="00021577" w:rsidP="00E152A8" w14:paraId="2691D481" w14:textId="4B38FFAF">
            <w:pPr>
              <w:spacing w:after="0" w:line="240" w:lineRule="auto"/>
              <w:jc w:val="center"/>
              <w:rPr>
                <w:rFonts w:ascii="Myriad Pro" w:eastAsia="Times New Roman" w:hAnsi="Myriad Pro" w:cs="Calibri"/>
                <w:b/>
                <w:bCs/>
                <w:color w:val="FFFFFF"/>
                <w:sz w:val="24"/>
                <w:szCs w:val="24"/>
                <w:lang w:eastAsia="tr-TR"/>
              </w:rPr>
            </w:pPr>
            <w:r w:rsidRPr="00237969">
              <w:rPr>
                <w:rFonts w:ascii="Myriad Pro" w:eastAsia="Times New Roman" w:hAnsi="Myriad Pro" w:cs="Calibri"/>
                <w:b/>
                <w:bCs/>
                <w:color w:val="FFFFFF" w:themeColor="background1"/>
                <w:sz w:val="24"/>
                <w:szCs w:val="24"/>
                <w:lang w:eastAsia="tr-TR"/>
              </w:rPr>
              <w:t>KISIM 6: KAZA SONUCU YAYILMAYA KARŞI ÖNLEMLER</w:t>
            </w:r>
          </w:p>
        </w:tc>
      </w:tr>
      <w:tr w14:paraId="314C269C"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5A70B7E8" w14:textId="2020353B">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6.1. Kişisel Önlemler, Koruyucu Donanım ve Acil Durum Prosedürleri</w:t>
            </w:r>
          </w:p>
        </w:tc>
      </w:tr>
      <w:tr w14:paraId="1BC39D89" w14:textId="77777777" w:rsidTr="00D66C3D">
        <w:tblPrEx>
          <w:tblW w:w="9498" w:type="dxa"/>
          <w:tblInd w:w="-72" w:type="dxa"/>
          <w:tblCellMar>
            <w:left w:w="70" w:type="dxa"/>
            <w:right w:w="70" w:type="dxa"/>
          </w:tblCellMar>
          <w:tblLook w:val="04A0"/>
        </w:tblPrEx>
        <w:trPr>
          <w:trHeight w:val="309"/>
        </w:trPr>
        <w:tc>
          <w:tcPr>
            <w:tcW w:w="9498" w:type="dxa"/>
            <w:gridSpan w:val="5"/>
            <w:tcBorders>
              <w:top w:val="nil"/>
              <w:left w:val="nil"/>
              <w:bottom w:val="nil"/>
              <w:right w:val="nil"/>
            </w:tcBorders>
            <w:shd w:val="clear" w:color="000000" w:fill="FFFFFF"/>
            <w:vAlign w:val="center"/>
            <w:hideMark/>
          </w:tcPr>
          <w:p w:rsidR="00E152A8" w:rsidRPr="00966798" w:rsidP="00E152A8" w14:paraId="5171F4A7" w14:textId="61CADC52">
            <w:pPr>
              <w:spacing w:after="0" w:line="240" w:lineRule="auto"/>
              <w:rPr>
                <w:rFonts w:ascii="Myriad Pro" w:eastAsia="Times New Roman" w:hAnsi="Myriad Pro" w:cs="Calibri"/>
                <w:color w:val="000000"/>
                <w:lang w:eastAsia="tr-TR"/>
              </w:rPr>
            </w:pPr>
            <w:r w:rsidRPr="00823413">
              <w:rPr>
                <w:rFonts w:ascii="Myriad Pro" w:eastAsia="Times New Roman" w:hAnsi="Myriad Pro" w:cs="Calibri"/>
                <w:color w:val="000000"/>
                <w:lang w:eastAsia="tr-TR"/>
              </w:rPr>
              <w:t>Buharları ve aerosolleri solumayın. Madde temasından kaçının. Yeterli havalandırmayı sağlayın. Tehlikeli bölgeyi boşaltın, acil durum prosedürlerini izleyin, bir uzmana danışın. Kişisel korunma için 8. bölüme bakın.</w:t>
            </w:r>
          </w:p>
        </w:tc>
      </w:tr>
      <w:tr w14:paraId="4207B86D"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3A7F55B4" w14:textId="6B5A1A12">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6.2. Çevresel Önlemler</w:t>
            </w:r>
          </w:p>
        </w:tc>
      </w:tr>
      <w:tr w14:paraId="1C5CC814" w14:textId="77777777" w:rsidTr="00D66C3D">
        <w:tblPrEx>
          <w:tblW w:w="9498" w:type="dxa"/>
          <w:tblInd w:w="-72" w:type="dxa"/>
          <w:tblCellMar>
            <w:left w:w="70" w:type="dxa"/>
            <w:right w:w="70" w:type="dxa"/>
          </w:tblCellMar>
          <w:tblLook w:val="04A0"/>
        </w:tblPrEx>
        <w:trPr>
          <w:trHeight w:val="319"/>
        </w:trPr>
        <w:tc>
          <w:tcPr>
            <w:tcW w:w="9498" w:type="dxa"/>
            <w:gridSpan w:val="5"/>
            <w:tcBorders>
              <w:top w:val="nil"/>
              <w:left w:val="nil"/>
              <w:bottom w:val="nil"/>
              <w:right w:val="nil"/>
            </w:tcBorders>
            <w:shd w:val="clear" w:color="000000" w:fill="FFFFFF"/>
            <w:vAlign w:val="center"/>
            <w:hideMark/>
          </w:tcPr>
          <w:p w:rsidR="00E152A8" w:rsidRPr="00966798" w:rsidP="00E152A8" w14:paraId="3D3B05DD" w14:textId="1E690140">
            <w:pPr>
              <w:spacing w:after="0" w:line="240" w:lineRule="auto"/>
              <w:rPr>
                <w:rFonts w:ascii="Myriad Pro" w:eastAsia="Times New Roman" w:hAnsi="Myriad Pro" w:cs="Calibri"/>
                <w:color w:val="000000"/>
                <w:lang w:eastAsia="tr-TR"/>
              </w:rPr>
            </w:pPr>
            <w:r w:rsidRPr="00C97820" w:rsidR="00C97820">
              <w:rPr>
                <w:rFonts w:ascii="Myriad Pro" w:eastAsia="Times New Roman" w:hAnsi="Myriad Pro" w:cs="Calibri"/>
                <w:color w:val="000000"/>
                <w:lang w:eastAsia="tr-TR"/>
              </w:rPr>
              <w:t>Kanalizasyonlardan, yüzey ve yer altı sularından uzak tutun. Çevreye salınmasından kaçının. Sıvının kanalizasyona veya şehir sularına girmesi durumunda yetkililere haber verin.</w:t>
            </w:r>
          </w:p>
        </w:tc>
      </w:tr>
      <w:tr w14:paraId="42314C88"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2E74641C" w14:textId="54CC25A0">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6.3. Muhafaze etme ve Temizleme için Yöntemler ve Materyaller</w:t>
            </w:r>
          </w:p>
        </w:tc>
      </w:tr>
      <w:tr w14:paraId="74349AA7"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vAlign w:val="center"/>
          </w:tcPr>
          <w:p w:rsidR="00E152A8" w:rsidRPr="00966798" w:rsidP="00E152A8" w14:paraId="7851C662" w14:textId="2146EB79">
            <w:pPr>
              <w:spacing w:after="0" w:line="240" w:lineRule="auto"/>
              <w:rPr>
                <w:rFonts w:ascii="Myriad Pro" w:eastAsia="Times New Roman" w:hAnsi="Myriad Pro" w:cs="Calibri"/>
                <w:color w:val="000000"/>
                <w:lang w:eastAsia="tr-TR"/>
              </w:rPr>
            </w:pPr>
            <w:r w:rsidRPr="00A22736">
              <w:rPr>
                <w:rFonts w:ascii="Myriad Pro" w:eastAsia="Times New Roman" w:hAnsi="Myriad Pro" w:cs="Calibri"/>
                <w:color w:val="000000"/>
                <w:lang w:eastAsia="tr-TR"/>
              </w:rPr>
              <w:t>Dökülen sıvıyı emici malzemeye alın. Dökülenleri mümkün olan en kısa sürede kil veya diyatomlu toprak gibi inert katılarla ıslatın. Dökülmeyi toplayın. Diğer malzemelerden uzakta saklayın</w:t>
            </w:r>
          </w:p>
        </w:tc>
      </w:tr>
      <w:tr w14:paraId="16CD0A28"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211DFF04" w14:textId="0D893538">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6.4. Diğer bölümlere atıflar</w:t>
            </w:r>
          </w:p>
        </w:tc>
      </w:tr>
      <w:tr w14:paraId="76B66A78"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vAlign w:val="center"/>
            <w:hideMark/>
          </w:tcPr>
          <w:p w:rsidR="00E152A8" w:rsidRPr="00966798" w:rsidP="00E152A8" w14:paraId="530B61DE" w14:textId="0EF6B3BF">
            <w:pPr>
              <w:spacing w:after="0" w:line="240" w:lineRule="auto"/>
              <w:rPr>
                <w:rFonts w:ascii="Myriad Pro" w:eastAsia="Times New Roman" w:hAnsi="Myriad Pro" w:cs="Calibri"/>
                <w:color w:val="000000"/>
                <w:lang w:eastAsia="tr-TR"/>
              </w:rPr>
            </w:pPr>
            <w:r w:rsidRPr="00795621">
              <w:rPr>
                <w:rFonts w:ascii="Myriad Pro" w:eastAsia="Times New Roman" w:hAnsi="Myriad Pro" w:cs="Calibri"/>
                <w:color w:val="000000"/>
                <w:lang w:eastAsia="tr-TR"/>
              </w:rPr>
              <w:t>Güvenli elleçleme bilgileri için bölüm 7, kişisel korunma bilgileri için bölüm 8 ve malzemeyi bertaraf etme  bilgileri için bölüm 13’ü gözden geçirin.</w:t>
            </w:r>
          </w:p>
        </w:tc>
      </w:tr>
      <w:tr w14:paraId="670B5B8D" w14:textId="77777777" w:rsidTr="00021577">
        <w:tblPrEx>
          <w:tblW w:w="9498" w:type="dxa"/>
          <w:tblInd w:w="-72" w:type="dxa"/>
          <w:tblCellMar>
            <w:left w:w="70" w:type="dxa"/>
            <w:right w:w="70" w:type="dxa"/>
          </w:tblCellMar>
          <w:tblLook w:val="04A0"/>
        </w:tblPrEx>
        <w:trPr>
          <w:trHeight w:val="490"/>
        </w:trPr>
        <w:tc>
          <w:tcPr>
            <w:tcW w:w="9498" w:type="dxa"/>
            <w:gridSpan w:val="5"/>
            <w:tcBorders>
              <w:top w:val="nil"/>
              <w:left w:val="nil"/>
              <w:bottom w:val="nil"/>
              <w:right w:val="nil"/>
            </w:tcBorders>
            <w:shd w:val="clear" w:color="000000" w:fill="FFFFFF"/>
            <w:vAlign w:val="center"/>
          </w:tcPr>
          <w:p w:rsidR="00021577" w:rsidRPr="00966798" w:rsidP="00E152A8" w14:paraId="216CD3F0" w14:textId="77777777">
            <w:pPr>
              <w:spacing w:after="0" w:line="240" w:lineRule="auto"/>
              <w:rPr>
                <w:rFonts w:ascii="Myriad Pro" w:eastAsia="Times New Roman" w:hAnsi="Myriad Pro" w:cs="Calibri"/>
                <w:color w:val="000000"/>
                <w:lang w:eastAsia="tr-TR"/>
              </w:rPr>
            </w:pPr>
          </w:p>
        </w:tc>
      </w:tr>
      <w:tr w14:paraId="06D3654E"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1F497D"/>
            <w:vAlign w:val="center"/>
            <w:hideMark/>
          </w:tcPr>
          <w:p w:rsidR="00E152A8" w:rsidRPr="00E767D2" w:rsidP="00E152A8" w14:paraId="4F1F8237" w14:textId="0221218E">
            <w:pPr>
              <w:spacing w:after="0" w:line="240" w:lineRule="auto"/>
              <w:jc w:val="center"/>
              <w:rPr>
                <w:rFonts w:ascii="Myriad Pro" w:eastAsia="Times New Roman" w:hAnsi="Myriad Pro" w:cs="Calibri"/>
                <w:b/>
                <w:bCs/>
                <w:color w:val="FF0000"/>
                <w:sz w:val="24"/>
                <w:szCs w:val="24"/>
                <w:lang w:eastAsia="tr-TR"/>
              </w:rPr>
            </w:pPr>
            <w:r w:rsidRPr="0090060A">
              <w:rPr>
                <w:rFonts w:ascii="Myriad Pro" w:eastAsia="Times New Roman" w:hAnsi="Myriad Pro" w:cs="Calibri"/>
                <w:b/>
                <w:bCs/>
                <w:color w:val="FFFFFF" w:themeColor="background1"/>
                <w:sz w:val="24"/>
                <w:szCs w:val="24"/>
                <w:lang w:eastAsia="tr-TR"/>
              </w:rPr>
              <w:t>KISIM 7: ELLEÇLEME VE DEPOLAMA</w:t>
            </w:r>
          </w:p>
        </w:tc>
      </w:tr>
      <w:tr w14:paraId="5A596054"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76E21555" w14:textId="509C7ADD">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7.1. Güvenli elleçleme için önlemler</w:t>
            </w:r>
          </w:p>
        </w:tc>
      </w:tr>
      <w:tr w14:paraId="476334F4" w14:textId="77777777" w:rsidTr="00D66C3D">
        <w:tblPrEx>
          <w:tblW w:w="9498" w:type="dxa"/>
          <w:tblInd w:w="-72" w:type="dxa"/>
          <w:tblCellMar>
            <w:left w:w="70" w:type="dxa"/>
            <w:right w:w="70" w:type="dxa"/>
          </w:tblCellMar>
          <w:tblLook w:val="04A0"/>
        </w:tblPrEx>
        <w:trPr>
          <w:trHeight w:val="329"/>
        </w:trPr>
        <w:tc>
          <w:tcPr>
            <w:tcW w:w="9498" w:type="dxa"/>
            <w:gridSpan w:val="5"/>
            <w:tcBorders>
              <w:top w:val="nil"/>
              <w:left w:val="nil"/>
              <w:bottom w:val="nil"/>
              <w:right w:val="nil"/>
            </w:tcBorders>
            <w:shd w:val="clear" w:color="000000" w:fill="FFFFFF"/>
            <w:vAlign w:val="center"/>
            <w:hideMark/>
          </w:tcPr>
          <w:p w:rsidR="002B1F48" w:rsidRPr="002B1F48" w:rsidP="002B1F48" w14:paraId="4FE01555" w14:textId="67A646DB">
            <w:pPr>
              <w:spacing w:after="0" w:line="240" w:lineRule="auto"/>
              <w:rPr>
                <w:rFonts w:ascii="Myriad Pro" w:eastAsia="Times New Roman" w:hAnsi="Myriad Pro" w:cs="Calibri"/>
                <w:color w:val="000000"/>
                <w:lang w:eastAsia="tr-TR"/>
              </w:rPr>
            </w:pPr>
            <w:r w:rsidRPr="009E741E">
              <w:rPr>
                <w:rFonts w:ascii="Myriad Pro" w:eastAsia="Times New Roman" w:hAnsi="Myriad Pro" w:cs="Calibri"/>
                <w:b/>
                <w:bCs/>
                <w:color w:val="000000"/>
                <w:lang w:eastAsia="tr-TR"/>
              </w:rPr>
              <w:t>Güvenli kullanım için önlemler</w:t>
            </w:r>
            <w:r w:rsidRPr="002B1F48">
              <w:rPr>
                <w:rFonts w:ascii="Myriad Pro" w:eastAsia="Times New Roman" w:hAnsi="Myriad Pro" w:cs="Calibri"/>
                <w:color w:val="000000"/>
                <w:lang w:eastAsia="tr-TR"/>
              </w:rPr>
              <w:t>: Çalışma alanının iyi havalandırılmasını sağlayın. Kişisel koruyucu ekipman giyin. Yemek yemeden, içmeden veya sigara içmeden önce ve işten ayrılırken ellerinizi ve maruz kalan diğer bölgeleri yumuşak sabun ve suyla yıkayın. Buhar oluşumunu önlemek için proses alanında iyi havalandırma sağlayın. Cilt ve gözlerle temasından kaçının. Tozunu/dumanını/gazını/sisini/buharını/spreyini solumayın.</w:t>
            </w:r>
          </w:p>
          <w:p w:rsidR="00795621" w:rsidRPr="00966798" w:rsidP="002B1F48" w14:paraId="31D1597F" w14:textId="0E4A3B3C">
            <w:pPr>
              <w:spacing w:after="0" w:line="240" w:lineRule="auto"/>
              <w:rPr>
                <w:rFonts w:ascii="Myriad Pro" w:eastAsia="Times New Roman" w:hAnsi="Myriad Pro" w:cs="Calibri"/>
                <w:color w:val="000000"/>
                <w:lang w:eastAsia="tr-TR"/>
              </w:rPr>
            </w:pPr>
            <w:r w:rsidRPr="009E741E">
              <w:rPr>
                <w:rFonts w:ascii="Myriad Pro" w:eastAsia="Times New Roman" w:hAnsi="Myriad Pro" w:cs="Calibri"/>
                <w:b/>
                <w:bCs/>
                <w:color w:val="000000"/>
                <w:lang w:eastAsia="tr-TR"/>
              </w:rPr>
              <w:t>Hijyen önlemleri</w:t>
            </w:r>
            <w:r w:rsidRPr="002B1F48">
              <w:rPr>
                <w:rFonts w:ascii="Myriad Pro" w:eastAsia="Times New Roman" w:hAnsi="Myriad Pro" w:cs="Calibri"/>
                <w:color w:val="000000"/>
                <w:lang w:eastAsia="tr-TR"/>
              </w:rPr>
              <w:t>: Ürünü kullandıktan sonra daima ellerinizi yıkayın. Bu ürünü kullanırken yemeyin, içmeyin ve sigara içmeyin. Elleçlemeden sonra ellerinizi, kollarınızı ve yüzünüzü iyice yıkayın. Kirlenmiş giysileri tekrar kullanmadan, önce yıkayın</w:t>
            </w:r>
          </w:p>
        </w:tc>
      </w:tr>
      <w:tr w14:paraId="6CBC0FD6" w14:textId="77777777" w:rsidTr="00D66C3D">
        <w:tblPrEx>
          <w:tblW w:w="9498" w:type="dxa"/>
          <w:tblInd w:w="-72" w:type="dxa"/>
          <w:tblCellMar>
            <w:left w:w="70" w:type="dxa"/>
            <w:right w:w="70" w:type="dxa"/>
          </w:tblCellMar>
          <w:tblLook w:val="04A0"/>
        </w:tblPrEx>
        <w:trPr>
          <w:trHeight w:val="338"/>
        </w:trPr>
        <w:tc>
          <w:tcPr>
            <w:tcW w:w="9498" w:type="dxa"/>
            <w:gridSpan w:val="5"/>
            <w:tcBorders>
              <w:top w:val="nil"/>
              <w:left w:val="nil"/>
              <w:bottom w:val="nil"/>
              <w:right w:val="nil"/>
            </w:tcBorders>
            <w:shd w:val="clear" w:color="000000" w:fill="4F81BD"/>
            <w:vAlign w:val="center"/>
            <w:hideMark/>
          </w:tcPr>
          <w:p w:rsidR="00E152A8" w:rsidRPr="00966798" w:rsidP="00E152A8" w14:paraId="6D122901" w14:textId="3387B7E1">
            <w:pPr>
              <w:spacing w:after="0" w:line="240" w:lineRule="auto"/>
              <w:rPr>
                <w:rFonts w:ascii="Myriad Pro" w:eastAsia="Times New Roman" w:hAnsi="Myriad Pro" w:cs="Calibri"/>
                <w:b/>
                <w:bCs/>
                <w:color w:val="FFFFFF"/>
                <w:lang w:eastAsia="tr-TR"/>
              </w:rPr>
            </w:pPr>
            <w:r w:rsidRPr="004E2F77" w:rsidR="004E2F77">
              <w:rPr>
                <w:rFonts w:ascii="Myriad Pro" w:eastAsia="Times New Roman" w:hAnsi="Myriad Pro" w:cs="Calibri"/>
                <w:b/>
                <w:bCs/>
                <w:color w:val="FFFFFF"/>
                <w:lang w:eastAsia="tr-TR"/>
              </w:rPr>
              <w:t>7.2. Uyuşmazlıkları da içeren güvenli depolama için koşullar</w:t>
            </w:r>
          </w:p>
        </w:tc>
      </w:tr>
      <w:tr w14:paraId="0DE04291" w14:textId="77777777" w:rsidTr="00D66C3D">
        <w:tblPrEx>
          <w:tblW w:w="9498" w:type="dxa"/>
          <w:tblInd w:w="-72" w:type="dxa"/>
          <w:tblCellMar>
            <w:left w:w="70" w:type="dxa"/>
            <w:right w:w="70" w:type="dxa"/>
          </w:tblCellMar>
          <w:tblLook w:val="04A0"/>
        </w:tblPrEx>
        <w:trPr>
          <w:trHeight w:val="542"/>
        </w:trPr>
        <w:tc>
          <w:tcPr>
            <w:tcW w:w="9498" w:type="dxa"/>
            <w:gridSpan w:val="5"/>
            <w:tcBorders>
              <w:top w:val="nil"/>
              <w:left w:val="nil"/>
              <w:bottom w:val="nil"/>
              <w:right w:val="nil"/>
            </w:tcBorders>
            <w:shd w:val="clear" w:color="000000" w:fill="FFFFFF"/>
            <w:vAlign w:val="center"/>
            <w:hideMark/>
          </w:tcPr>
          <w:p w:rsidR="00E152A8" w:rsidRPr="00966798" w:rsidP="00E152A8" w14:paraId="05B863FB" w14:textId="0D14F950">
            <w:pPr>
              <w:spacing w:after="0" w:line="240" w:lineRule="auto"/>
              <w:rPr>
                <w:rFonts w:ascii="Myriad Pro" w:eastAsia="Times New Roman" w:hAnsi="Myriad Pro" w:cs="Calibri"/>
                <w:color w:val="000000"/>
                <w:lang w:eastAsia="tr-TR"/>
              </w:rPr>
            </w:pPr>
            <w:r w:rsidR="003F46D3">
              <w:rPr>
                <w:rFonts w:ascii="Myriad Pro" w:eastAsia="Times New Roman" w:hAnsi="Myriad Pro" w:cs="Calibri"/>
                <w:color w:val="000000"/>
                <w:lang w:eastAsia="tr-TR"/>
              </w:rPr>
              <w:t>Güçlü bazlar, metal, yanabilir malzeme, organik materyaller, alkol, amin ve nemden uzak tutun. Kullanılmadığı zaman ambalajı kapalı tutun. Kuru, serin ve iyi havalandırılmış bir alanda saklayın. Doğrudan güneş ışığı altında saklamayınız. Konteynerleri istiflemeyin. Çocukların erişemiyeceği yerlerde saklayınız.</w:t>
            </w:r>
          </w:p>
        </w:tc>
      </w:tr>
      <w:tr w14:paraId="49377500"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6F6678DC" w14:textId="0259E158">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7.3. Belirli son kullanımlar</w:t>
            </w:r>
          </w:p>
        </w:tc>
      </w:tr>
      <w:tr w14:paraId="3B990CB7"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D1723F" w:rsidRPr="00966798" w:rsidP="00E152A8" w14:paraId="102D7974" w14:textId="73B5D47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AD3E66" w14:textId="77777777" w:rsidTr="00021577">
        <w:tblPrEx>
          <w:tblW w:w="9498" w:type="dxa"/>
          <w:tblInd w:w="-72" w:type="dxa"/>
          <w:tblCellMar>
            <w:left w:w="70" w:type="dxa"/>
            <w:right w:w="70" w:type="dxa"/>
          </w:tblCellMar>
          <w:tblLook w:val="04A0"/>
        </w:tblPrEx>
        <w:trPr>
          <w:trHeight w:val="434"/>
        </w:trPr>
        <w:tc>
          <w:tcPr>
            <w:tcW w:w="9498" w:type="dxa"/>
            <w:gridSpan w:val="5"/>
            <w:tcBorders>
              <w:top w:val="nil"/>
              <w:left w:val="nil"/>
              <w:bottom w:val="nil"/>
              <w:right w:val="nil"/>
            </w:tcBorders>
            <w:shd w:val="clear" w:color="000000" w:fill="FFFFFF"/>
            <w:noWrap/>
            <w:vAlign w:val="center"/>
          </w:tcPr>
          <w:p w:rsidR="00021577" w:rsidRPr="00966798" w:rsidP="00E152A8" w14:paraId="27D3FD68" w14:textId="77777777">
            <w:pPr>
              <w:spacing w:after="0" w:line="240" w:lineRule="auto"/>
              <w:rPr>
                <w:rFonts w:ascii="Myriad Pro" w:eastAsia="Times New Roman" w:hAnsi="Myriad Pro" w:cs="Calibri"/>
                <w:color w:val="000000"/>
                <w:lang w:eastAsia="tr-TR"/>
              </w:rPr>
            </w:pPr>
          </w:p>
        </w:tc>
      </w:tr>
      <w:tr w14:paraId="2F6A1DDE"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1F497D"/>
            <w:vAlign w:val="center"/>
            <w:hideMark/>
          </w:tcPr>
          <w:p w:rsidR="00E152A8" w:rsidRPr="00021577" w:rsidP="00E152A8" w14:paraId="79899D72" w14:textId="3BC4E4FC">
            <w:pPr>
              <w:spacing w:after="0" w:line="240" w:lineRule="auto"/>
              <w:jc w:val="center"/>
              <w:rPr>
                <w:rFonts w:ascii="Myriad Pro" w:eastAsia="Times New Roman" w:hAnsi="Myriad Pro" w:cs="Calibri"/>
                <w:b/>
                <w:bCs/>
                <w:color w:val="FFFFFF"/>
                <w:sz w:val="24"/>
                <w:szCs w:val="24"/>
                <w:lang w:eastAsia="tr-TR"/>
              </w:rPr>
            </w:pPr>
            <w:r w:rsidRPr="00B37229">
              <w:rPr>
                <w:rFonts w:ascii="Myriad Pro" w:eastAsia="Times New Roman" w:hAnsi="Myriad Pro" w:cs="Calibri"/>
                <w:b/>
                <w:bCs/>
                <w:color w:val="FFFFFF"/>
                <w:sz w:val="24"/>
                <w:szCs w:val="24"/>
                <w:lang w:eastAsia="tr-TR"/>
              </w:rPr>
              <w:t>KISIM 8: MARUZ KALMA KONTROLLERİ / KİŞİSEL KORUNMA</w:t>
            </w:r>
          </w:p>
        </w:tc>
      </w:tr>
      <w:tr w14:paraId="07E5F9E5"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1508A671" w14:textId="0AA1672E">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8.1. Kontrol parametreleri</w:t>
            </w:r>
          </w:p>
        </w:tc>
      </w:tr>
      <w:tr w14:paraId="67FA08BC" w14:textId="77777777" w:rsidTr="004B4314">
        <w:tblPrEx>
          <w:tblW w:w="9498" w:type="dxa"/>
          <w:tblInd w:w="-72" w:type="dxa"/>
          <w:tblCellMar>
            <w:left w:w="70" w:type="dxa"/>
            <w:right w:w="70" w:type="dxa"/>
          </w:tblCellMar>
          <w:tblLook w:val="04A0"/>
        </w:tblPrEx>
        <w:trPr>
          <w:trHeight w:val="227"/>
        </w:trPr>
        <w:tc>
          <w:tcPr>
            <w:tcW w:w="9498" w:type="dxa"/>
            <w:gridSpan w:val="5"/>
            <w:tcBorders>
              <w:top w:val="nil"/>
              <w:left w:val="nil"/>
              <w:bottom w:val="single" w:sz="4" w:space="0" w:color="auto"/>
              <w:right w:val="nil"/>
            </w:tcBorders>
            <w:shd w:val="clear" w:color="000000" w:fill="FFFFFF"/>
            <w:vAlign w:val="center"/>
            <w:hideMark/>
          </w:tcPr>
          <w:p w:rsidR="00D1723F" w:rsidRPr="00966798" w:rsidP="00F26FA2" w14:paraId="268F714B" w14:textId="16561331">
            <w:pPr>
              <w:spacing w:after="0" w:line="240" w:lineRule="auto"/>
              <w:rPr>
                <w:rFonts w:ascii="Myriad Pro" w:eastAsia="Times New Roman" w:hAnsi="Myriad Pro" w:cs="Calibri"/>
                <w:color w:val="000000"/>
                <w:lang w:eastAsia="tr-TR"/>
              </w:rPr>
            </w:pPr>
            <w:r w:rsidRPr="00994BF9">
              <w:rPr>
                <w:rFonts w:ascii="Myriad Pro" w:eastAsia="Times New Roman" w:hAnsi="Myriad Pro" w:cs="Calibri"/>
                <w:color w:val="000000"/>
                <w:lang w:eastAsia="tr-TR"/>
              </w:rPr>
              <w:t xml:space="preserve">   Sülfürik Asit (7664-93-9)                                                                        </w:t>
            </w:r>
          </w:p>
        </w:tc>
      </w:tr>
      <w:tr w14:paraId="573009C7" w14:textId="77777777" w:rsidTr="004B4314">
        <w:tblPrEx>
          <w:tblW w:w="9498" w:type="dxa"/>
          <w:tblInd w:w="-72" w:type="dxa"/>
          <w:tblCellMar>
            <w:left w:w="70" w:type="dxa"/>
            <w:right w:w="70" w:type="dxa"/>
          </w:tblCellMar>
          <w:tblLook w:val="04A0"/>
        </w:tblPrEx>
        <w:trPr>
          <w:trHeight w:val="227"/>
        </w:trPr>
        <w:tc>
          <w:tcPr>
            <w:tcW w:w="31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24A9E" w:rsidRPr="00994BF9" w:rsidP="00124A9E" w14:paraId="686580F0" w14:textId="49A20634">
            <w:pPr>
              <w:spacing w:after="0" w:line="240" w:lineRule="auto"/>
              <w:rPr>
                <w:rFonts w:ascii="Myriad Pro" w:eastAsia="Times New Roman" w:hAnsi="Myriad Pro" w:cs="Calibri"/>
                <w:color w:val="000000"/>
                <w:lang w:eastAsia="tr-TR"/>
              </w:rPr>
            </w:pPr>
            <w:r w:rsidRPr="00E2627D">
              <w:rPr>
                <w:rFonts w:ascii="Myriad Pro" w:eastAsia="Times New Roman" w:hAnsi="Myriad Pro" w:cs="Calibri"/>
                <w:color w:val="000000"/>
                <w:lang w:eastAsia="tr-TR"/>
              </w:rPr>
              <w:t>ACGIH</w:t>
            </w:r>
          </w:p>
        </w:tc>
        <w:tc>
          <w:tcPr>
            <w:tcW w:w="31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24A9E" w:rsidRPr="00994BF9" w:rsidP="00124A9E" w14:paraId="1910767E" w14:textId="67D4DC9E">
            <w:pPr>
              <w:spacing w:after="0" w:line="240" w:lineRule="auto"/>
              <w:rPr>
                <w:rFonts w:ascii="Myriad Pro" w:eastAsia="Times New Roman" w:hAnsi="Myriad Pro" w:cs="Calibri"/>
                <w:color w:val="000000"/>
                <w:lang w:eastAsia="tr-TR"/>
              </w:rPr>
            </w:pPr>
            <w:r w:rsidRPr="00E2627D">
              <w:rPr>
                <w:rFonts w:ascii="Myriad Pro" w:eastAsia="Times New Roman" w:hAnsi="Myriad Pro" w:cs="Calibri"/>
                <w:color w:val="000000"/>
                <w:lang w:eastAsia="tr-TR"/>
              </w:rPr>
              <w:t>ACGIH TWA (mg/m³)</w:t>
            </w:r>
          </w:p>
        </w:tc>
        <w:tc>
          <w:tcPr>
            <w:tcW w:w="3166" w:type="dxa"/>
            <w:tcBorders>
              <w:top w:val="single" w:sz="4" w:space="0" w:color="auto"/>
              <w:left w:val="single" w:sz="4" w:space="0" w:color="auto"/>
              <w:bottom w:val="single" w:sz="4" w:space="0" w:color="auto"/>
              <w:right w:val="single" w:sz="4" w:space="0" w:color="auto"/>
            </w:tcBorders>
            <w:shd w:val="clear" w:color="000000" w:fill="FFFFFF"/>
            <w:vAlign w:val="center"/>
          </w:tcPr>
          <w:p w:rsidR="00124A9E" w:rsidRPr="00994BF9" w:rsidP="00124A9E" w14:paraId="24832BB2" w14:textId="6C209088">
            <w:pPr>
              <w:spacing w:after="0" w:line="240" w:lineRule="auto"/>
              <w:rPr>
                <w:rFonts w:ascii="Myriad Pro" w:eastAsia="Times New Roman" w:hAnsi="Myriad Pro" w:cs="Calibri"/>
                <w:color w:val="000000"/>
                <w:lang w:eastAsia="tr-TR"/>
              </w:rPr>
            </w:pPr>
            <w:r w:rsidRPr="00E2627D">
              <w:rPr>
                <w:rFonts w:ascii="Myriad Pro" w:eastAsia="Times New Roman" w:hAnsi="Myriad Pro" w:cs="Calibri"/>
                <w:color w:val="000000"/>
                <w:lang w:eastAsia="tr-TR"/>
              </w:rPr>
              <w:t>0.2 mg/m³ (Thoracic fraction)</w:t>
            </w:r>
          </w:p>
        </w:tc>
      </w:tr>
      <w:tr w14:paraId="7647403E" w14:textId="77777777" w:rsidTr="00B7781D">
        <w:tblPrEx>
          <w:tblW w:w="9498" w:type="dxa"/>
          <w:tblInd w:w="-72" w:type="dxa"/>
          <w:tblCellMar>
            <w:left w:w="70" w:type="dxa"/>
            <w:right w:w="70" w:type="dxa"/>
          </w:tblCellMar>
          <w:tblLook w:val="04A0"/>
        </w:tblPrEx>
        <w:trPr>
          <w:trHeight w:val="227"/>
        </w:trPr>
        <w:tc>
          <w:tcPr>
            <w:tcW w:w="3166" w:type="dxa"/>
            <w:gridSpan w:val="2"/>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09660A0A" w14:textId="3855AA44">
            <w:pPr>
              <w:spacing w:after="0" w:line="240" w:lineRule="auto"/>
              <w:rPr>
                <w:rFonts w:ascii="Myriad Pro" w:eastAsia="Times New Roman" w:hAnsi="Myriad Pro" w:cs="Calibri"/>
                <w:color w:val="000000"/>
                <w:lang w:eastAsia="tr-TR"/>
              </w:rPr>
            </w:pPr>
            <w:r w:rsidRPr="00E2627D">
              <w:rPr>
                <w:rFonts w:ascii="Myriad Pro" w:hAnsi="Myriad Pro"/>
              </w:rPr>
              <w:t>OSHA</w:t>
            </w:r>
          </w:p>
        </w:tc>
        <w:tc>
          <w:tcPr>
            <w:tcW w:w="3166" w:type="dxa"/>
            <w:gridSpan w:val="2"/>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2A9BCDFE" w14:textId="4971CC18">
            <w:pPr>
              <w:spacing w:after="0" w:line="240" w:lineRule="auto"/>
              <w:rPr>
                <w:rFonts w:ascii="Myriad Pro" w:eastAsia="Times New Roman" w:hAnsi="Myriad Pro" w:cs="Calibri"/>
                <w:color w:val="000000"/>
                <w:lang w:eastAsia="tr-TR"/>
              </w:rPr>
            </w:pPr>
            <w:r w:rsidRPr="00E2627D">
              <w:rPr>
                <w:rFonts w:ascii="Myriad Pro" w:hAnsi="Myriad Pro"/>
              </w:rPr>
              <w:t xml:space="preserve">OSHA PEL (TWA) (mg/m³) </w:t>
            </w:r>
          </w:p>
        </w:tc>
        <w:tc>
          <w:tcPr>
            <w:tcW w:w="3166" w:type="dxa"/>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363A5121" w14:textId="2DAF82F2">
            <w:pPr>
              <w:spacing w:after="0" w:line="240" w:lineRule="auto"/>
              <w:rPr>
                <w:rFonts w:ascii="Myriad Pro" w:eastAsia="Times New Roman" w:hAnsi="Myriad Pro" w:cs="Calibri"/>
                <w:color w:val="000000"/>
                <w:lang w:eastAsia="tr-TR"/>
              </w:rPr>
            </w:pPr>
            <w:r w:rsidRPr="00E2627D">
              <w:rPr>
                <w:rFonts w:ascii="Myriad Pro" w:hAnsi="Myriad Pro"/>
              </w:rPr>
              <w:t>1 mg/m³</w:t>
            </w:r>
          </w:p>
        </w:tc>
      </w:tr>
      <w:tr w14:paraId="65DAA6BB" w14:textId="77777777" w:rsidTr="00B7781D">
        <w:tblPrEx>
          <w:tblW w:w="9498" w:type="dxa"/>
          <w:tblInd w:w="-72" w:type="dxa"/>
          <w:tblCellMar>
            <w:left w:w="70" w:type="dxa"/>
            <w:right w:w="70" w:type="dxa"/>
          </w:tblCellMar>
          <w:tblLook w:val="04A0"/>
        </w:tblPrEx>
        <w:trPr>
          <w:trHeight w:val="227"/>
        </w:trPr>
        <w:tc>
          <w:tcPr>
            <w:tcW w:w="3166" w:type="dxa"/>
            <w:gridSpan w:val="2"/>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35D588FC" w14:textId="413F49AB">
            <w:pPr>
              <w:spacing w:after="0" w:line="240" w:lineRule="auto"/>
              <w:rPr>
                <w:rFonts w:ascii="Myriad Pro" w:eastAsia="Times New Roman" w:hAnsi="Myriad Pro" w:cs="Calibri"/>
                <w:color w:val="000000"/>
                <w:lang w:eastAsia="tr-TR"/>
              </w:rPr>
            </w:pPr>
            <w:r w:rsidRPr="00E2627D">
              <w:rPr>
                <w:rFonts w:ascii="Myriad Pro" w:hAnsi="Myriad Pro"/>
              </w:rPr>
              <w:t>IDLH</w:t>
            </w:r>
          </w:p>
        </w:tc>
        <w:tc>
          <w:tcPr>
            <w:tcW w:w="3166" w:type="dxa"/>
            <w:gridSpan w:val="2"/>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5BF50AC8" w14:textId="33F9F119">
            <w:pPr>
              <w:spacing w:after="0" w:line="240" w:lineRule="auto"/>
              <w:rPr>
                <w:rFonts w:ascii="Myriad Pro" w:eastAsia="Times New Roman" w:hAnsi="Myriad Pro" w:cs="Calibri"/>
                <w:color w:val="000000"/>
                <w:lang w:eastAsia="tr-TR"/>
              </w:rPr>
            </w:pPr>
            <w:r w:rsidRPr="00E2627D">
              <w:rPr>
                <w:rFonts w:ascii="Myriad Pro" w:hAnsi="Myriad Pro"/>
              </w:rPr>
              <w:t xml:space="preserve">US IDLH (mg/m³) </w:t>
            </w:r>
          </w:p>
        </w:tc>
        <w:tc>
          <w:tcPr>
            <w:tcW w:w="3166" w:type="dxa"/>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62AB6F53" w14:textId="16A32CF8">
            <w:pPr>
              <w:spacing w:after="0" w:line="240" w:lineRule="auto"/>
              <w:rPr>
                <w:rFonts w:ascii="Myriad Pro" w:eastAsia="Times New Roman" w:hAnsi="Myriad Pro" w:cs="Calibri"/>
                <w:color w:val="000000"/>
                <w:lang w:eastAsia="tr-TR"/>
              </w:rPr>
            </w:pPr>
            <w:r w:rsidRPr="00E2627D">
              <w:rPr>
                <w:rFonts w:ascii="Myriad Pro" w:hAnsi="Myriad Pro"/>
              </w:rPr>
              <w:t>15 mg/m³</w:t>
            </w:r>
          </w:p>
        </w:tc>
      </w:tr>
      <w:tr w14:paraId="740A6ACC" w14:textId="77777777" w:rsidTr="00B7781D">
        <w:tblPrEx>
          <w:tblW w:w="9498" w:type="dxa"/>
          <w:tblInd w:w="-72" w:type="dxa"/>
          <w:tblCellMar>
            <w:left w:w="70" w:type="dxa"/>
            <w:right w:w="70" w:type="dxa"/>
          </w:tblCellMar>
          <w:tblLook w:val="04A0"/>
        </w:tblPrEx>
        <w:trPr>
          <w:trHeight w:val="227"/>
        </w:trPr>
        <w:tc>
          <w:tcPr>
            <w:tcW w:w="3166" w:type="dxa"/>
            <w:gridSpan w:val="2"/>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716AEF28" w14:textId="0D00D441">
            <w:pPr>
              <w:spacing w:after="0" w:line="240" w:lineRule="auto"/>
              <w:rPr>
                <w:rFonts w:ascii="Myriad Pro" w:eastAsia="Times New Roman" w:hAnsi="Myriad Pro" w:cs="Calibri"/>
                <w:color w:val="000000"/>
                <w:lang w:eastAsia="tr-TR"/>
              </w:rPr>
            </w:pPr>
            <w:r w:rsidRPr="00E2627D">
              <w:rPr>
                <w:rFonts w:ascii="Myriad Pro" w:hAnsi="Myriad Pro"/>
              </w:rPr>
              <w:t>NIOSH</w:t>
            </w:r>
          </w:p>
        </w:tc>
        <w:tc>
          <w:tcPr>
            <w:tcW w:w="3166" w:type="dxa"/>
            <w:gridSpan w:val="2"/>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2E65B988" w14:textId="73DB70E4">
            <w:pPr>
              <w:spacing w:after="0" w:line="240" w:lineRule="auto"/>
              <w:rPr>
                <w:rFonts w:ascii="Myriad Pro" w:eastAsia="Times New Roman" w:hAnsi="Myriad Pro" w:cs="Calibri"/>
                <w:color w:val="000000"/>
                <w:lang w:eastAsia="tr-TR"/>
              </w:rPr>
            </w:pPr>
            <w:r w:rsidRPr="00E2627D">
              <w:rPr>
                <w:rFonts w:ascii="Myriad Pro" w:hAnsi="Myriad Pro"/>
              </w:rPr>
              <w:t xml:space="preserve">NIOSH REL (TWA) (mg/m³) </w:t>
            </w:r>
          </w:p>
        </w:tc>
        <w:tc>
          <w:tcPr>
            <w:tcW w:w="3166" w:type="dxa"/>
            <w:tcBorders>
              <w:top w:val="single" w:sz="4" w:space="0" w:color="auto"/>
              <w:left w:val="single" w:sz="4" w:space="0" w:color="auto"/>
              <w:bottom w:val="single" w:sz="4" w:space="0" w:color="auto"/>
              <w:right w:val="single" w:sz="4" w:space="0" w:color="auto"/>
            </w:tcBorders>
            <w:shd w:val="clear" w:color="000000" w:fill="FFFFFF"/>
          </w:tcPr>
          <w:p w:rsidR="00124A9E" w:rsidRPr="00994BF9" w:rsidP="00124A9E" w14:paraId="0F8B74BF" w14:textId="4486CC45">
            <w:pPr>
              <w:spacing w:after="0" w:line="240" w:lineRule="auto"/>
              <w:rPr>
                <w:rFonts w:ascii="Myriad Pro" w:eastAsia="Times New Roman" w:hAnsi="Myriad Pro" w:cs="Calibri"/>
                <w:color w:val="000000"/>
                <w:lang w:eastAsia="tr-TR"/>
              </w:rPr>
            </w:pPr>
            <w:r w:rsidRPr="00E2627D">
              <w:rPr>
                <w:rFonts w:ascii="Myriad Pro" w:hAnsi="Myriad Pro"/>
              </w:rPr>
              <w:t xml:space="preserve"> 1 mg/m³</w:t>
            </w:r>
          </w:p>
        </w:tc>
      </w:tr>
      <w:tr w14:paraId="45E4260E" w14:textId="77777777" w:rsidTr="004B4314">
        <w:tblPrEx>
          <w:tblW w:w="9498" w:type="dxa"/>
          <w:tblInd w:w="-72" w:type="dxa"/>
          <w:tblCellMar>
            <w:left w:w="70" w:type="dxa"/>
            <w:right w:w="70" w:type="dxa"/>
          </w:tblCellMar>
          <w:tblLook w:val="04A0"/>
        </w:tblPrEx>
        <w:trPr>
          <w:trHeight w:val="193"/>
        </w:trPr>
        <w:tc>
          <w:tcPr>
            <w:tcW w:w="9498" w:type="dxa"/>
            <w:gridSpan w:val="5"/>
            <w:tcBorders>
              <w:top w:val="single" w:sz="4" w:space="0" w:color="auto"/>
              <w:left w:val="nil"/>
              <w:bottom w:val="nil"/>
              <w:right w:val="nil"/>
            </w:tcBorders>
            <w:shd w:val="clear" w:color="000000" w:fill="4F81BD"/>
            <w:vAlign w:val="center"/>
            <w:hideMark/>
          </w:tcPr>
          <w:p w:rsidR="00E152A8" w:rsidRPr="00966798" w:rsidP="00E152A8" w14:paraId="7E2E00DD" w14:textId="2606E8FA">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8.2. Maruz Kalma Kontrolleri</w:t>
            </w:r>
          </w:p>
        </w:tc>
      </w:tr>
      <w:tr w14:paraId="5B6A7604"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noWrap/>
            <w:vAlign w:val="center"/>
            <w:hideMark/>
          </w:tcPr>
          <w:p w:rsidR="00E926F0" w:rsidRPr="00966798" w:rsidP="00E926F0" w14:paraId="5C94C605" w14:textId="192F0A7C">
            <w:pPr>
              <w:spacing w:after="0" w:line="240" w:lineRule="auto"/>
              <w:rPr>
                <w:rFonts w:ascii="Myriad Pro" w:eastAsia="Times New Roman" w:hAnsi="Myriad Pro" w:cs="Calibri"/>
                <w:color w:val="000000"/>
                <w:lang w:eastAsia="tr-TR"/>
              </w:rPr>
            </w:pPr>
            <w:r w:rsidRPr="00E97CAC">
              <w:rPr>
                <w:rFonts w:ascii="Myriad Pro" w:eastAsia="Times New Roman" w:hAnsi="Myriad Pro" w:cs="Calibri"/>
                <w:color w:val="000000"/>
                <w:lang w:eastAsia="tr-TR"/>
              </w:rPr>
              <w:t>Solunum yollarının koruması</w:t>
            </w:r>
          </w:p>
        </w:tc>
        <w:tc>
          <w:tcPr>
            <w:tcW w:w="7229" w:type="dxa"/>
            <w:gridSpan w:val="4"/>
            <w:tcBorders>
              <w:top w:val="nil"/>
              <w:left w:val="nil"/>
              <w:bottom w:val="nil"/>
              <w:right w:val="nil"/>
            </w:tcBorders>
            <w:shd w:val="clear" w:color="000000" w:fill="FFFFFF"/>
            <w:noWrap/>
            <w:vAlign w:val="center"/>
            <w:hideMark/>
          </w:tcPr>
          <w:p w:rsidR="00E926F0" w:rsidRPr="00966798" w:rsidP="00E97CAC" w14:paraId="35962086" w14:textId="04D82B94">
            <w:pPr>
              <w:spacing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xml:space="preserve"> :</w:t>
            </w:r>
            <w:r w:rsidRPr="00E97CAC" w:rsidR="00E97CAC">
              <w:rPr>
                <w:rFonts w:ascii="inherit" w:eastAsia="Times New Roman" w:hAnsi="inherit" w:cs="Courier New"/>
                <w:color w:val="202124"/>
                <w:sz w:val="42"/>
                <w:szCs w:val="42"/>
                <w:lang w:eastAsia="tr-TR"/>
              </w:rPr>
              <w:t xml:space="preserve"> </w:t>
            </w:r>
            <w:r w:rsidR="00233927">
              <w:rPr>
                <w:rFonts w:ascii="Myriad Pro" w:eastAsia="Times New Roman" w:hAnsi="Myriad Pro" w:cs="Calibri"/>
                <w:color w:val="000000"/>
                <w:lang w:eastAsia="tr-TR"/>
              </w:rPr>
              <w:t>Aerosol veya buğu oluşumu. Tip: E (kükürt dioksit veya hidrojen klorür gibi asidik gazlara karşı, renk kodu: Sarı). Tip: B-P2 (asitli gazlar ve parçacıklar için kombine filtreler, renk kodu: Gri/Beyaz) kullanın.</w:t>
            </w:r>
          </w:p>
        </w:tc>
      </w:tr>
      <w:tr w14:paraId="5BBE79E4" w14:textId="77777777" w:rsidTr="00342BD5">
        <w:tblPrEx>
          <w:tblW w:w="9498" w:type="dxa"/>
          <w:tblInd w:w="-72" w:type="dxa"/>
          <w:tblCellMar>
            <w:left w:w="70" w:type="dxa"/>
            <w:right w:w="70" w:type="dxa"/>
          </w:tblCellMar>
          <w:tblLook w:val="04A0"/>
        </w:tblPrEx>
        <w:trPr>
          <w:trHeight w:val="203"/>
        </w:trPr>
        <w:tc>
          <w:tcPr>
            <w:tcW w:w="2269" w:type="dxa"/>
            <w:tcBorders>
              <w:top w:val="nil"/>
              <w:left w:val="nil"/>
              <w:bottom w:val="nil"/>
              <w:right w:val="nil"/>
            </w:tcBorders>
            <w:shd w:val="clear" w:color="000000" w:fill="FFFFFF"/>
            <w:noWrap/>
            <w:vAlign w:val="center"/>
            <w:hideMark/>
          </w:tcPr>
          <w:p w:rsidR="00E926F0" w:rsidRPr="00966798" w:rsidP="00E926F0" w14:paraId="1E3E6048" w14:textId="61EF7F7D">
            <w:pPr>
              <w:spacing w:after="0" w:line="240" w:lineRule="auto"/>
              <w:rPr>
                <w:rFonts w:ascii="Myriad Pro" w:eastAsia="Times New Roman" w:hAnsi="Myriad Pro" w:cs="Calibri"/>
                <w:color w:val="000000"/>
                <w:lang w:eastAsia="tr-TR"/>
              </w:rPr>
            </w:pPr>
            <w:r w:rsidRPr="00E97CAC">
              <w:rPr>
                <w:rFonts w:ascii="Myriad Pro" w:eastAsia="Times New Roman" w:hAnsi="Myriad Pro" w:cs="Calibri"/>
                <w:color w:val="000000"/>
                <w:lang w:eastAsia="tr-TR"/>
              </w:rPr>
              <w:t>Gözlerin korunması</w:t>
            </w:r>
          </w:p>
        </w:tc>
        <w:tc>
          <w:tcPr>
            <w:tcW w:w="7229" w:type="dxa"/>
            <w:gridSpan w:val="4"/>
            <w:tcBorders>
              <w:top w:val="nil"/>
              <w:left w:val="nil"/>
              <w:bottom w:val="nil"/>
              <w:right w:val="nil"/>
            </w:tcBorders>
            <w:shd w:val="clear" w:color="000000" w:fill="FFFFFF"/>
            <w:vAlign w:val="center"/>
            <w:hideMark/>
          </w:tcPr>
          <w:p w:rsidR="00E926F0" w:rsidRPr="00966798" w:rsidP="00E926F0" w14:paraId="5A00620D" w14:textId="50A0DF8B">
            <w:pPr>
              <w:spacing w:line="240" w:lineRule="auto"/>
              <w:rPr>
                <w:rFonts w:ascii="Myriad Pro" w:eastAsia="Times New Roman" w:hAnsi="Myriad Pro" w:cs="Calibri"/>
                <w:color w:val="000000"/>
                <w:lang w:eastAsia="tr-TR"/>
              </w:rPr>
            </w:pPr>
            <w:r w:rsidRPr="00A3015F" w:rsidR="00A3015F">
              <w:rPr>
                <w:rFonts w:ascii="Myriad Pro" w:eastAsia="Times New Roman" w:hAnsi="Myriad Pro" w:cs="Calibri"/>
                <w:color w:val="000000"/>
                <w:lang w:eastAsia="tr-TR"/>
              </w:rPr>
              <w:t>: EN 166(AB)veya NIOSH(ABD) ile uyumlu, standartlar tarafından test edilmiş ve onaylanmış göz koruması ekipmanlarını kullanın.</w:t>
            </w:r>
          </w:p>
        </w:tc>
      </w:tr>
      <w:tr w14:paraId="7C9E90B9"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noWrap/>
            <w:vAlign w:val="center"/>
            <w:hideMark/>
          </w:tcPr>
          <w:p w:rsidR="00E926F0" w:rsidRPr="00966798" w:rsidP="00E926F0" w14:paraId="3557129F" w14:textId="51B42CEF">
            <w:pPr>
              <w:spacing w:after="0" w:line="240" w:lineRule="auto"/>
              <w:rPr>
                <w:rFonts w:ascii="Myriad Pro" w:eastAsia="Times New Roman" w:hAnsi="Myriad Pro" w:cs="Calibri"/>
                <w:color w:val="000000"/>
                <w:lang w:eastAsia="tr-TR"/>
              </w:rPr>
            </w:pPr>
            <w:r w:rsidRPr="00F225DF">
              <w:rPr>
                <w:rFonts w:ascii="Myriad Pro" w:eastAsia="Times New Roman" w:hAnsi="Myriad Pro" w:cs="Calibri"/>
                <w:color w:val="000000"/>
                <w:lang w:eastAsia="tr-TR"/>
              </w:rPr>
              <w:t>Ellerin korunması</w:t>
            </w:r>
          </w:p>
        </w:tc>
        <w:tc>
          <w:tcPr>
            <w:tcW w:w="7229" w:type="dxa"/>
            <w:gridSpan w:val="4"/>
            <w:tcBorders>
              <w:top w:val="nil"/>
              <w:left w:val="nil"/>
              <w:bottom w:val="nil"/>
              <w:right w:val="nil"/>
            </w:tcBorders>
            <w:shd w:val="clear" w:color="000000" w:fill="FFFFFF"/>
            <w:noWrap/>
            <w:vAlign w:val="center"/>
            <w:hideMark/>
          </w:tcPr>
          <w:p w:rsidR="00E926F0" w:rsidRPr="00966798" w:rsidP="00F225DF" w14:paraId="68721BBA" w14:textId="039BEC87">
            <w:pPr>
              <w:spacing w:line="240" w:lineRule="auto"/>
              <w:rPr>
                <w:rFonts w:ascii="Myriad Pro" w:eastAsia="Times New Roman" w:hAnsi="Myriad Pro" w:cs="Calibri"/>
                <w:color w:val="000000"/>
                <w:lang w:eastAsia="tr-TR"/>
              </w:rPr>
            </w:pPr>
            <w:r w:rsidR="00710A6B">
              <w:rPr>
                <w:rFonts w:ascii="Myriad Pro" w:eastAsia="Times New Roman" w:hAnsi="Myriad Pro" w:cs="Calibri"/>
                <w:color w:val="000000"/>
                <w:lang w:eastAsia="tr-TR"/>
              </w:rPr>
              <w:t>: Kimyasal ürünlerle çalışırken, onaylanmış bir standarda uygun, kimyasallara dayanıklı eldiven giyin.</w:t>
            </w:r>
          </w:p>
        </w:tc>
      </w:tr>
      <w:tr w14:paraId="0E47B746" w14:textId="77777777" w:rsidTr="00021577">
        <w:tblPrEx>
          <w:tblW w:w="9498" w:type="dxa"/>
          <w:tblInd w:w="-72" w:type="dxa"/>
          <w:tblCellMar>
            <w:left w:w="70" w:type="dxa"/>
            <w:right w:w="70" w:type="dxa"/>
          </w:tblCellMar>
          <w:tblLook w:val="04A0"/>
        </w:tblPrEx>
        <w:trPr>
          <w:trHeight w:val="319"/>
        </w:trPr>
        <w:tc>
          <w:tcPr>
            <w:tcW w:w="2269" w:type="dxa"/>
            <w:tcBorders>
              <w:top w:val="nil"/>
              <w:left w:val="nil"/>
              <w:bottom w:val="nil"/>
              <w:right w:val="nil"/>
            </w:tcBorders>
            <w:shd w:val="clear" w:color="000000" w:fill="FFFFFF"/>
            <w:noWrap/>
            <w:vAlign w:val="center"/>
            <w:hideMark/>
          </w:tcPr>
          <w:p w:rsidR="00E926F0" w:rsidRPr="00966798" w:rsidP="00E926F0" w14:paraId="6A230775" w14:textId="22FAB406">
            <w:pPr>
              <w:spacing w:after="0" w:line="240" w:lineRule="auto"/>
              <w:rPr>
                <w:rFonts w:ascii="Myriad Pro" w:eastAsia="Times New Roman" w:hAnsi="Myriad Pro" w:cs="Calibri"/>
                <w:color w:val="000000"/>
                <w:lang w:eastAsia="tr-TR"/>
              </w:rPr>
            </w:pPr>
            <w:r w:rsidRPr="00F225DF">
              <w:rPr>
                <w:rFonts w:ascii="Myriad Pro" w:eastAsia="Times New Roman" w:hAnsi="Myriad Pro" w:cs="Calibri"/>
                <w:color w:val="000000"/>
                <w:lang w:eastAsia="tr-TR"/>
              </w:rPr>
              <w:t>Cilt ve vücut koruması</w:t>
            </w:r>
          </w:p>
        </w:tc>
        <w:tc>
          <w:tcPr>
            <w:tcW w:w="7229" w:type="dxa"/>
            <w:gridSpan w:val="4"/>
            <w:tcBorders>
              <w:top w:val="nil"/>
              <w:left w:val="nil"/>
              <w:bottom w:val="nil"/>
              <w:right w:val="nil"/>
            </w:tcBorders>
            <w:shd w:val="clear" w:color="000000" w:fill="FFFFFF"/>
            <w:vAlign w:val="center"/>
            <w:hideMark/>
          </w:tcPr>
          <w:p w:rsidR="00E926F0" w:rsidRPr="00966798" w:rsidP="00E926F0" w14:paraId="687C9407" w14:textId="02FBA5FE">
            <w:pPr>
              <w:spacing w:after="0" w:line="240" w:lineRule="auto"/>
              <w:rPr>
                <w:rFonts w:ascii="Myriad Pro" w:eastAsia="Times New Roman" w:hAnsi="Myriad Pro" w:cs="Calibri"/>
                <w:color w:val="000000"/>
                <w:lang w:eastAsia="tr-TR"/>
              </w:rPr>
            </w:pPr>
            <w:r w:rsidRPr="00F225DF" w:rsidR="00F225DF">
              <w:rPr>
                <w:rFonts w:ascii="Myriad Pro" w:eastAsia="Times New Roman" w:hAnsi="Myriad Pro" w:cs="Calibri"/>
                <w:color w:val="000000"/>
                <w:lang w:eastAsia="tr-TR"/>
              </w:rPr>
              <w:t xml:space="preserve">: Göz ve boy duşu kullanın. Standarda uygun kimyasallara dayanıklı kıyafet ve ayakkabı giyin. </w:t>
            </w:r>
          </w:p>
        </w:tc>
      </w:tr>
      <w:tr w14:paraId="3FB76A0B" w14:textId="77777777" w:rsidTr="00021577">
        <w:tblPrEx>
          <w:tblW w:w="9498" w:type="dxa"/>
          <w:tblInd w:w="-72" w:type="dxa"/>
          <w:tblCellMar>
            <w:left w:w="70" w:type="dxa"/>
            <w:right w:w="70" w:type="dxa"/>
          </w:tblCellMar>
          <w:tblLook w:val="04A0"/>
        </w:tblPrEx>
        <w:trPr>
          <w:trHeight w:val="329"/>
        </w:trPr>
        <w:tc>
          <w:tcPr>
            <w:tcW w:w="2269" w:type="dxa"/>
            <w:tcBorders>
              <w:top w:val="nil"/>
              <w:left w:val="nil"/>
              <w:bottom w:val="nil"/>
              <w:right w:val="nil"/>
            </w:tcBorders>
            <w:shd w:val="clear" w:color="000000" w:fill="FFFFFF"/>
            <w:noWrap/>
            <w:vAlign w:val="center"/>
            <w:hideMark/>
          </w:tcPr>
          <w:p w:rsidR="00E926F0" w:rsidRPr="00966798" w:rsidP="00E926F0" w14:paraId="704EAD07" w14:textId="219581AC">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Hijyen korunması</w:t>
            </w:r>
          </w:p>
        </w:tc>
        <w:tc>
          <w:tcPr>
            <w:tcW w:w="7229" w:type="dxa"/>
            <w:gridSpan w:val="4"/>
            <w:tcBorders>
              <w:top w:val="nil"/>
              <w:left w:val="nil"/>
              <w:bottom w:val="nil"/>
              <w:right w:val="nil"/>
            </w:tcBorders>
            <w:shd w:val="clear" w:color="000000" w:fill="FFFFFF"/>
            <w:vAlign w:val="center"/>
            <w:hideMark/>
          </w:tcPr>
          <w:p w:rsidR="00E926F0" w:rsidRPr="00966798" w:rsidP="00DD1A00" w14:paraId="58BC0277" w14:textId="4D144678">
            <w:pPr>
              <w:spacing w:line="240" w:lineRule="auto"/>
              <w:rPr>
                <w:rFonts w:ascii="Myriad Pro" w:eastAsia="Times New Roman" w:hAnsi="Myriad Pro" w:cs="Calibri"/>
                <w:color w:val="000000"/>
                <w:lang w:eastAsia="tr-TR"/>
              </w:rPr>
            </w:pPr>
            <w:r w:rsidR="00A801F5">
              <w:rPr>
                <w:rFonts w:ascii="Myriad Pro" w:eastAsia="Times New Roman" w:hAnsi="Myriad Pro" w:cs="Calibri"/>
                <w:color w:val="000000"/>
                <w:lang w:eastAsia="tr-TR"/>
              </w:rPr>
              <w:t>: Kimyasal ürünlerle temas ettikten sonra, yemek yemeden, sigara içmeden, tuvaleti kullanmadan önce ve çalışma süresinin sonunda ellerinizi, kollarınızı ve yüzünüzü iyice yıkayın. Kimyasala temas etmiş kıyafetleri kullanmadan önce mutlaka yıkayın</w:t>
            </w:r>
          </w:p>
        </w:tc>
      </w:tr>
      <w:tr w14:paraId="7B8E6BBC" w14:textId="77777777" w:rsidTr="00021577">
        <w:tblPrEx>
          <w:tblW w:w="9498" w:type="dxa"/>
          <w:tblInd w:w="-72" w:type="dxa"/>
          <w:tblCellMar>
            <w:left w:w="70" w:type="dxa"/>
            <w:right w:w="70" w:type="dxa"/>
          </w:tblCellMar>
          <w:tblLook w:val="04A0"/>
        </w:tblPrEx>
        <w:trPr>
          <w:trHeight w:val="193"/>
        </w:trPr>
        <w:tc>
          <w:tcPr>
            <w:tcW w:w="2269" w:type="dxa"/>
            <w:tcBorders>
              <w:top w:val="nil"/>
              <w:left w:val="nil"/>
              <w:bottom w:val="nil"/>
              <w:right w:val="nil"/>
            </w:tcBorders>
            <w:shd w:val="clear" w:color="000000" w:fill="FFFFFF"/>
            <w:vAlign w:val="center"/>
            <w:hideMark/>
          </w:tcPr>
          <w:p w:rsidR="00E926F0" w:rsidRPr="00966798" w:rsidP="00E926F0" w14:paraId="7A6C0787" w14:textId="4A34B4B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 korunması</w:t>
            </w:r>
          </w:p>
        </w:tc>
        <w:tc>
          <w:tcPr>
            <w:tcW w:w="7229" w:type="dxa"/>
            <w:gridSpan w:val="4"/>
            <w:tcBorders>
              <w:top w:val="nil"/>
              <w:left w:val="nil"/>
              <w:bottom w:val="nil"/>
              <w:right w:val="nil"/>
            </w:tcBorders>
            <w:shd w:val="clear" w:color="000000" w:fill="FFFFFF"/>
            <w:noWrap/>
            <w:vAlign w:val="center"/>
            <w:hideMark/>
          </w:tcPr>
          <w:p w:rsidR="00E926F0" w:rsidRPr="00966798" w:rsidP="00DD1A00" w14:paraId="1D69B696" w14:textId="7F30AFA6">
            <w:pPr>
              <w:spacing w:line="240" w:lineRule="auto"/>
              <w:rPr>
                <w:rFonts w:ascii="Myriad Pro" w:eastAsia="Times New Roman" w:hAnsi="Myriad Pro" w:cs="Calibri"/>
                <w:color w:val="000000"/>
                <w:lang w:eastAsia="tr-TR"/>
              </w:rPr>
            </w:pPr>
            <w:r w:rsidR="006D5E11">
              <w:rPr>
                <w:rFonts w:ascii="Myriad Pro" w:eastAsia="Times New Roman" w:hAnsi="Myriad Pro" w:cs="Calibri"/>
                <w:color w:val="000000"/>
                <w:lang w:eastAsia="tr-TR"/>
              </w:rPr>
              <w:t>: Kanalizasyonlardan, yüzey ve yer altı sularından uzak tutun. Çeyreye salınmasından kaçının.</w:t>
            </w:r>
          </w:p>
        </w:tc>
      </w:tr>
      <w:tr w14:paraId="4A69DA56"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noWrap/>
            <w:vAlign w:val="bottom"/>
            <w:hideMark/>
          </w:tcPr>
          <w:p w:rsidR="00E152A8" w:rsidRPr="00966798" w:rsidP="00E152A8" w14:paraId="21C803EF"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noProof/>
                <w:color w:val="000000"/>
                <w:lang w:eastAsia="tr-T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2925" cy="533400"/>
                  <wp:effectExtent l="0" t="0" r="0" b="0"/>
                  <wp:wrapNone/>
                  <wp:docPr id="16" name="Picture 16">
                    <a:extLst xmlns:a="http://schemas.openxmlformats.org/drawingml/2006/main">
                      <a:ext xmlns:a="http://schemas.openxmlformats.org/drawingml/2006/main" uri="{FF2B5EF4-FFF2-40B4-BE49-F238E27FC236}">
                        <a16:creationId xmlns:a16="http://schemas.microsoft.com/office/drawing/2014/main" id="{9AAD3D31-91A1-4165-AADE-A26BD3DB4E7D}"/>
                      </a:ext>
                    </a:extLst>
                  </wp:docPr>
                  <wp:cNvGraphicFramePr/>
                  <a:graphic xmlns:a="http://schemas.openxmlformats.org/drawingml/2006/main">
                    <a:graphicData uri="http://schemas.openxmlformats.org/drawingml/2006/picture">
                      <pic:pic xmlns:pic="http://schemas.openxmlformats.org/drawingml/2006/picture">
                        <pic:nvPicPr>
                          <pic:cNvPr id="16" name="Picture 11">
                            <a:extLst>
                              <a:ext xmlns:a="http://schemas.openxmlformats.org/drawingml/2006/main" uri="{FF2B5EF4-FFF2-40B4-BE49-F238E27FC236}">
                                <a16:creationId xmlns:a16="http://schemas.microsoft.com/office/drawing/2014/main" id="{9AAD3D31-91A1-4165-AADE-A26BD3DB4E7D}"/>
                              </a:ext>
                            </a:extLst>
                          </pic:cNvP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60288" behindDoc="0" locked="0" layoutInCell="1" allowOverlap="1">
                  <wp:simplePos x="0" y="0"/>
                  <wp:positionH relativeFrom="column">
                    <wp:posOffset>647700</wp:posOffset>
                  </wp:positionH>
                  <wp:positionV relativeFrom="paragraph">
                    <wp:posOffset>0</wp:posOffset>
                  </wp:positionV>
                  <wp:extent cx="542925" cy="533400"/>
                  <wp:effectExtent l="0" t="0" r="0" b="0"/>
                  <wp:wrapNone/>
                  <wp:docPr id="15" name="Picture 15">
                    <a:extLst xmlns:a="http://schemas.openxmlformats.org/drawingml/2006/main">
                      <a:ext xmlns:a="http://schemas.openxmlformats.org/drawingml/2006/main" uri="{FF2B5EF4-FFF2-40B4-BE49-F238E27FC236}">
                        <a16:creationId xmlns:a16="http://schemas.microsoft.com/office/drawing/2014/main" id="{867E54D4-30BE-4739-A509-DD5B9BEBC1FE}"/>
                      </a:ext>
                    </a:extLst>
                  </wp:docPr>
                  <wp:cNvGraphicFramePr/>
                  <a:graphic xmlns:a="http://schemas.openxmlformats.org/drawingml/2006/main">
                    <a:graphicData uri="http://schemas.openxmlformats.org/drawingml/2006/picture">
                      <pic:pic xmlns:pic="http://schemas.openxmlformats.org/drawingml/2006/picture">
                        <pic:nvPicPr>
                          <pic:cNvPr id="15" name="Picture 13">
                            <a:extLst>
                              <a:ext xmlns:a="http://schemas.openxmlformats.org/drawingml/2006/main" uri="{FF2B5EF4-FFF2-40B4-BE49-F238E27FC236}">
                                <a16:creationId xmlns:a16="http://schemas.microsoft.com/office/drawing/2014/main" id="{867E54D4-30BE-4739-A509-DD5B9BEBC1FE}"/>
                              </a:ext>
                            </a:extLst>
                          </pic:cNvPr>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879"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966798">
              <w:rPr>
                <w:rFonts w:ascii="Myriad Pro" w:eastAsia="Times New Roman" w:hAnsi="Myriad Pro" w:cs="Calibri"/>
                <w:noProof/>
                <w:color w:val="000000"/>
                <w:lang w:eastAsia="tr-TR"/>
              </w:rPr>
              <w:drawing>
                <wp:anchor distT="0" distB="0" distL="114300" distR="114300" simplePos="0" relativeHeight="251659264" behindDoc="0" locked="0" layoutInCell="1" allowOverlap="1">
                  <wp:simplePos x="0" y="0"/>
                  <wp:positionH relativeFrom="column">
                    <wp:posOffset>1219200</wp:posOffset>
                  </wp:positionH>
                  <wp:positionV relativeFrom="paragraph">
                    <wp:posOffset>0</wp:posOffset>
                  </wp:positionV>
                  <wp:extent cx="542925" cy="533400"/>
                  <wp:effectExtent l="0" t="0" r="0" b="0"/>
                  <wp:wrapNone/>
                  <wp:docPr id="11" name="Picture 11">
                    <a:extLst xmlns:a="http://schemas.openxmlformats.org/drawingml/2006/main">
                      <a:ext xmlns:a="http://schemas.openxmlformats.org/drawingml/2006/main" uri="{FF2B5EF4-FFF2-40B4-BE49-F238E27FC236}">
                        <a16:creationId xmlns:a16="http://schemas.microsoft.com/office/drawing/2014/main" id="{B1ED35D2-886B-42DC-91B7-58084B25CA9D}"/>
                      </a:ext>
                    </a:extLst>
                  </wp:docPr>
                  <wp:cNvGraphicFramePr/>
                  <a:graphic xmlns:a="http://schemas.openxmlformats.org/drawingml/2006/main">
                    <a:graphicData uri="http://schemas.openxmlformats.org/drawingml/2006/picture">
                      <pic:pic xmlns:pic="http://schemas.openxmlformats.org/drawingml/2006/picture">
                        <pic:nvPicPr>
                          <pic:cNvPr id="11" name="Picture 12">
                            <a:extLst>
                              <a:ext xmlns:a="http://schemas.openxmlformats.org/drawingml/2006/main" uri="{FF2B5EF4-FFF2-40B4-BE49-F238E27FC236}">
                                <a16:creationId xmlns:a16="http://schemas.microsoft.com/office/drawing/2014/main" id="{B1ED35D2-886B-42DC-91B7-58084B25CA9D}"/>
                              </a:ext>
                            </a:extLst>
                          </pic:cNvP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 cy="5400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tblPr>
            <w:tblGrid>
              <w:gridCol w:w="9233"/>
            </w:tblGrid>
            <w:tr w14:paraId="1F210D29" w14:textId="77777777" w:rsidTr="00D66C3D">
              <w:tblPrEx>
                <w:tblW w:w="0" w:type="auto"/>
                <w:tblCellSpacing w:w="0" w:type="dxa"/>
                <w:tblCellMar>
                  <w:left w:w="0" w:type="dxa"/>
                  <w:right w:w="0" w:type="dxa"/>
                </w:tblCellMar>
                <w:tblLook w:val="04A0"/>
              </w:tblPrEx>
              <w:trPr>
                <w:trHeight w:val="193"/>
                <w:tblCellSpacing w:w="0" w:type="dxa"/>
              </w:trPr>
              <w:tc>
                <w:tcPr>
                  <w:tcW w:w="9233" w:type="dxa"/>
                  <w:tcBorders>
                    <w:top w:val="nil"/>
                    <w:left w:val="nil"/>
                    <w:bottom w:val="nil"/>
                    <w:right w:val="nil"/>
                  </w:tcBorders>
                  <w:shd w:val="clear" w:color="000000" w:fill="FFFFFF"/>
                  <w:noWrap/>
                  <w:vAlign w:val="bottom"/>
                  <w:hideMark/>
                </w:tcPr>
                <w:p w:rsidR="00E152A8" w:rsidRPr="00966798" w:rsidP="00E152A8" w14:paraId="114BAC63" w14:textId="77777777">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tc>
            </w:tr>
          </w:tbl>
          <w:p w:rsidR="00E152A8" w:rsidRPr="00966798" w:rsidP="00E152A8" w14:paraId="5202A467" w14:textId="77777777">
            <w:pPr>
              <w:spacing w:after="0" w:line="240" w:lineRule="auto"/>
              <w:rPr>
                <w:rFonts w:ascii="Myriad Pro" w:eastAsia="Times New Roman" w:hAnsi="Myriad Pro" w:cs="Calibri"/>
                <w:color w:val="000000"/>
                <w:lang w:eastAsia="tr-TR"/>
              </w:rPr>
            </w:pPr>
          </w:p>
        </w:tc>
      </w:tr>
      <w:tr w14:paraId="7CD0DDF4"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bottom"/>
            <w:hideMark/>
          </w:tcPr>
          <w:p w:rsidR="00E152A8" w:rsidP="00E152A8" w14:paraId="36DF7C41" w14:textId="4222CBA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w:t>
            </w:r>
          </w:p>
          <w:p w:rsidR="00021577" w:rsidP="00E152A8" w14:paraId="4BEB7A31" w14:textId="77777777">
            <w:pPr>
              <w:spacing w:after="0" w:line="240" w:lineRule="auto"/>
              <w:rPr>
                <w:rFonts w:ascii="Myriad Pro" w:eastAsia="Times New Roman" w:hAnsi="Myriad Pro" w:cs="Calibri"/>
                <w:color w:val="000000"/>
                <w:lang w:eastAsia="tr-TR"/>
              </w:rPr>
            </w:pPr>
          </w:p>
          <w:p w:rsidR="00021577" w:rsidRPr="00966798" w:rsidP="00E152A8" w14:paraId="59E9E3B1" w14:textId="0FCC9792">
            <w:pPr>
              <w:spacing w:after="0" w:line="240" w:lineRule="auto"/>
              <w:rPr>
                <w:rFonts w:ascii="Myriad Pro" w:eastAsia="Times New Roman" w:hAnsi="Myriad Pro" w:cs="Calibri"/>
                <w:color w:val="000000"/>
                <w:lang w:eastAsia="tr-TR"/>
              </w:rPr>
            </w:pPr>
          </w:p>
        </w:tc>
      </w:tr>
      <w:tr w14:paraId="2D594781"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1F497D"/>
            <w:vAlign w:val="center"/>
            <w:hideMark/>
          </w:tcPr>
          <w:p w:rsidR="00E152A8" w:rsidRPr="00021577" w:rsidP="00E152A8" w14:paraId="1D24F1B4" w14:textId="227E211D">
            <w:pPr>
              <w:spacing w:after="0" w:line="240" w:lineRule="auto"/>
              <w:jc w:val="center"/>
              <w:rPr>
                <w:rFonts w:ascii="Myriad Pro" w:eastAsia="Times New Roman" w:hAnsi="Myriad Pro" w:cs="Calibri"/>
                <w:b/>
                <w:bCs/>
                <w:color w:val="FFFFFF"/>
                <w:sz w:val="24"/>
                <w:szCs w:val="24"/>
                <w:lang w:eastAsia="tr-TR"/>
              </w:rPr>
            </w:pPr>
            <w:r w:rsidRPr="00B37229">
              <w:rPr>
                <w:rFonts w:ascii="Myriad Pro" w:eastAsia="Times New Roman" w:hAnsi="Myriad Pro" w:cs="Calibri"/>
                <w:b/>
                <w:bCs/>
                <w:color w:val="FFFFFF"/>
                <w:sz w:val="24"/>
                <w:szCs w:val="24"/>
                <w:lang w:eastAsia="tr-TR"/>
              </w:rPr>
              <w:t>KISIM 9: FİZİKSEL VE KİMYASAL ÖZELLİKLER</w:t>
            </w:r>
          </w:p>
        </w:tc>
      </w:tr>
      <w:tr w14:paraId="394D2A48"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E152A8" w:rsidRPr="00966798" w:rsidP="00E152A8" w14:paraId="5518F3C8" w14:textId="6405409A">
            <w:pPr>
              <w:spacing w:after="0" w:line="240" w:lineRule="auto"/>
              <w:rPr>
                <w:rFonts w:ascii="Myriad Pro" w:eastAsia="Times New Roman" w:hAnsi="Myriad Pro" w:cs="Calibri"/>
                <w:b/>
                <w:bCs/>
                <w:color w:val="FFFFFF"/>
                <w:lang w:eastAsia="tr-TR"/>
              </w:rPr>
            </w:pPr>
            <w:r w:rsidRPr="00B37229" w:rsidR="00B37229">
              <w:rPr>
                <w:rFonts w:ascii="Myriad Pro" w:eastAsia="Times New Roman" w:hAnsi="Myriad Pro" w:cs="Calibri"/>
                <w:b/>
                <w:bCs/>
                <w:color w:val="FFFFFF"/>
                <w:lang w:eastAsia="tr-TR"/>
              </w:rPr>
              <w:t>9.1. Temel Fiziksel ve Kimyasal Özellikler Hakkında Bilgi</w:t>
            </w:r>
          </w:p>
        </w:tc>
      </w:tr>
      <w:tr w14:paraId="0B0D2081"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E152A8" w:rsidRPr="00966798" w:rsidP="00E152A8" w14:paraId="605BD1D7" w14:textId="48433306">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Görünüm :</w:t>
            </w:r>
          </w:p>
        </w:tc>
        <w:tc>
          <w:tcPr>
            <w:tcW w:w="4276" w:type="dxa"/>
            <w:gridSpan w:val="2"/>
            <w:tcBorders>
              <w:top w:val="nil"/>
              <w:left w:val="nil"/>
              <w:bottom w:val="nil"/>
              <w:right w:val="nil"/>
            </w:tcBorders>
            <w:noWrap/>
            <w:vAlign w:val="bottom"/>
            <w:hideMark/>
          </w:tcPr>
          <w:p w:rsidR="00E152A8" w:rsidRPr="00966798" w:rsidP="00E152A8" w14:paraId="3D8DFC19" w14:textId="38B5A2C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Sıvı</w:t>
            </w:r>
          </w:p>
        </w:tc>
      </w:tr>
      <w:tr w14:paraId="0E34D840"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E152A8" w:rsidRPr="00966798" w:rsidP="00E152A8" w14:paraId="11A4AB0A" w14:textId="0147AAC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Renk :</w:t>
            </w:r>
          </w:p>
        </w:tc>
        <w:tc>
          <w:tcPr>
            <w:tcW w:w="4276" w:type="dxa"/>
            <w:gridSpan w:val="2"/>
            <w:tcBorders>
              <w:top w:val="nil"/>
              <w:left w:val="nil"/>
              <w:bottom w:val="nil"/>
              <w:right w:val="nil"/>
            </w:tcBorders>
            <w:noWrap/>
            <w:vAlign w:val="bottom"/>
            <w:hideMark/>
          </w:tcPr>
          <w:p w:rsidR="00E152A8" w:rsidRPr="00966798" w:rsidP="00852DA9" w14:paraId="75425E9E" w14:textId="778FEA0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Renksiz</w:t>
            </w:r>
          </w:p>
        </w:tc>
      </w:tr>
      <w:tr w14:paraId="3D358412"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E152A8" w:rsidRPr="00966798" w:rsidP="00E152A8" w14:paraId="1C58C4AD" w14:textId="417B193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Koku :</w:t>
            </w:r>
          </w:p>
        </w:tc>
        <w:tc>
          <w:tcPr>
            <w:tcW w:w="4276" w:type="dxa"/>
            <w:gridSpan w:val="2"/>
            <w:tcBorders>
              <w:top w:val="nil"/>
              <w:left w:val="nil"/>
              <w:bottom w:val="nil"/>
              <w:right w:val="nil"/>
            </w:tcBorders>
            <w:noWrap/>
            <w:vAlign w:val="bottom"/>
            <w:hideMark/>
          </w:tcPr>
          <w:p w:rsidR="00E152A8" w:rsidRPr="00966798" w:rsidP="00E152A8" w14:paraId="147DE7E2" w14:textId="56F4017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Kokusuz</w:t>
            </w:r>
          </w:p>
        </w:tc>
      </w:tr>
      <w:tr w14:paraId="39579EC5"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E152A8" w:rsidRPr="00966798" w:rsidP="00E152A8" w14:paraId="49187E81" w14:textId="61AB12C0">
            <w:pPr>
              <w:spacing w:after="0" w:line="240" w:lineRule="auto"/>
              <w:rPr>
                <w:rFonts w:ascii="Myriad Pro" w:eastAsia="Times New Roman" w:hAnsi="Myriad Pro" w:cs="Calibri"/>
                <w:color w:val="000000"/>
                <w:lang w:eastAsia="tr-TR"/>
              </w:rPr>
            </w:pPr>
            <w:r w:rsidRPr="00966798" w:rsidR="00F05818">
              <w:rPr>
                <w:rFonts w:ascii="Myriad Pro" w:eastAsia="Times New Roman" w:hAnsi="Myriad Pro" w:cs="Calibri"/>
                <w:color w:val="000000"/>
                <w:lang w:eastAsia="tr-TR"/>
              </w:rPr>
              <w:t xml:space="preserve">pH 100 g/L(20 </w:t>
            </w:r>
            <w:r w:rsidRPr="00966798" w:rsidR="00F05818">
              <w:rPr>
                <w:rFonts w:ascii="Myriad Pro" w:eastAsia="Times New Roman" w:hAnsi="Myriad Pro" w:cs="Calibri"/>
                <w:color w:val="000000"/>
                <w:vertAlign w:val="superscript"/>
                <w:lang w:eastAsia="tr-TR"/>
              </w:rPr>
              <w:t>0</w:t>
            </w:r>
            <w:r w:rsidRPr="00966798">
              <w:rPr>
                <w:rFonts w:ascii="Myriad Pro" w:eastAsia="Times New Roman" w:hAnsi="Myriad Pro" w:cs="Calibri"/>
                <w:color w:val="000000"/>
                <w:lang w:eastAsia="tr-TR"/>
              </w:rPr>
              <w:t>C) :</w:t>
            </w:r>
          </w:p>
        </w:tc>
        <w:tc>
          <w:tcPr>
            <w:tcW w:w="4276" w:type="dxa"/>
            <w:gridSpan w:val="2"/>
            <w:tcBorders>
              <w:top w:val="nil"/>
              <w:left w:val="nil"/>
              <w:bottom w:val="nil"/>
              <w:right w:val="nil"/>
            </w:tcBorders>
            <w:noWrap/>
            <w:vAlign w:val="bottom"/>
            <w:hideMark/>
          </w:tcPr>
          <w:p w:rsidR="00E152A8" w:rsidRPr="00966798" w:rsidP="00E152A8" w14:paraId="4BB9FE25" w14:textId="247C0F3F">
            <w:pPr>
              <w:spacing w:after="0" w:line="240" w:lineRule="auto"/>
              <w:rPr>
                <w:rFonts w:ascii="Myriad Pro" w:eastAsia="Times New Roman" w:hAnsi="Myriad Pro" w:cs="Calibri"/>
                <w:color w:val="000000"/>
                <w:lang w:eastAsia="tr-TR"/>
              </w:rPr>
            </w:pPr>
            <w:r w:rsidR="006D5E11">
              <w:rPr>
                <w:rFonts w:ascii="Myriad Pro" w:eastAsia="Times New Roman" w:hAnsi="Myriad Pro" w:cs="Calibri"/>
                <w:color w:val="000000"/>
                <w:lang w:eastAsia="tr-TR"/>
              </w:rPr>
              <w:t>&lt;1</w:t>
            </w:r>
          </w:p>
        </w:tc>
      </w:tr>
      <w:tr w14:paraId="5843824B"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7172B06C" w14:textId="40B3BA2F">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Erime Noktası(1013hPa) :</w:t>
            </w:r>
          </w:p>
        </w:tc>
        <w:tc>
          <w:tcPr>
            <w:tcW w:w="4276" w:type="dxa"/>
            <w:gridSpan w:val="2"/>
            <w:tcBorders>
              <w:top w:val="nil"/>
              <w:left w:val="nil"/>
              <w:bottom w:val="nil"/>
              <w:right w:val="nil"/>
            </w:tcBorders>
            <w:noWrap/>
            <w:vAlign w:val="bottom"/>
            <w:hideMark/>
          </w:tcPr>
          <w:p w:rsidR="00835515" w:rsidRPr="00966798" w:rsidP="00835515" w14:paraId="57E71CAA" w14:textId="5DF860E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%100: 10,4 </w:t>
            </w:r>
            <w:r w:rsidRPr="001733D3">
              <w:rPr>
                <w:rFonts w:ascii="Myriad Pro" w:eastAsia="Times New Roman" w:hAnsi="Myriad Pro" w:cs="Calibri"/>
                <w:color w:val="000000"/>
                <w:vertAlign w:val="superscript"/>
                <w:lang w:eastAsia="tr-TR"/>
              </w:rPr>
              <w:t>o</w:t>
            </w:r>
            <w:r>
              <w:rPr>
                <w:rFonts w:ascii="Myriad Pro" w:eastAsia="Times New Roman" w:hAnsi="Myriad Pro" w:cs="Calibri"/>
                <w:color w:val="000000"/>
                <w:lang w:eastAsia="tr-TR"/>
              </w:rPr>
              <w:t>C</w:t>
            </w:r>
          </w:p>
        </w:tc>
      </w:tr>
      <w:tr w14:paraId="7CDF9E95"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tcPr>
          <w:p w:rsidR="00835515" w:rsidRPr="00966798" w:rsidP="00835515" w14:paraId="6FCB7F53" w14:textId="557B130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Bozunma Sıcaklığı</w:t>
            </w:r>
          </w:p>
        </w:tc>
        <w:tc>
          <w:tcPr>
            <w:tcW w:w="4276" w:type="dxa"/>
            <w:gridSpan w:val="2"/>
            <w:tcBorders>
              <w:top w:val="nil"/>
              <w:left w:val="nil"/>
              <w:bottom w:val="nil"/>
              <w:right w:val="nil"/>
            </w:tcBorders>
            <w:noWrap/>
            <w:vAlign w:val="bottom"/>
          </w:tcPr>
          <w:p w:rsidR="00835515" w:rsidRPr="00966798" w:rsidP="00835515" w14:paraId="6CE08873" w14:textId="26F472CD">
            <w:pPr>
              <w:spacing w:after="0" w:line="240" w:lineRule="auto"/>
              <w:rPr>
                <w:rFonts w:ascii="Myriad Pro" w:eastAsia="Times New Roman" w:hAnsi="Myriad Pro" w:cs="Calibri"/>
                <w:color w:val="000000"/>
                <w:lang w:eastAsia="tr-TR"/>
              </w:rPr>
            </w:pPr>
            <w:r w:rsidRPr="00A2776D">
              <w:rPr>
                <w:rFonts w:ascii="Myriad Pro" w:eastAsia="Times New Roman" w:hAnsi="Myriad Pro" w:cs="Calibri"/>
                <w:color w:val="000000"/>
                <w:lang w:eastAsia="tr-TR"/>
              </w:rPr>
              <w:t>Mevcut veri yok</w:t>
            </w:r>
          </w:p>
        </w:tc>
      </w:tr>
      <w:tr w14:paraId="190488E4"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30EA5D99" w14:textId="26E4D560">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Kaynama Sıcaklığı(1013hPa)  :</w:t>
            </w:r>
          </w:p>
        </w:tc>
        <w:tc>
          <w:tcPr>
            <w:tcW w:w="4276" w:type="dxa"/>
            <w:gridSpan w:val="2"/>
            <w:tcBorders>
              <w:top w:val="nil"/>
              <w:left w:val="nil"/>
              <w:bottom w:val="nil"/>
              <w:right w:val="nil"/>
            </w:tcBorders>
            <w:noWrap/>
            <w:vAlign w:val="bottom"/>
            <w:hideMark/>
          </w:tcPr>
          <w:p w:rsidR="00835515" w:rsidRPr="00966798" w:rsidP="00835515" w14:paraId="2A159511" w14:textId="2D701656">
            <w:pPr>
              <w:spacing w:after="0" w:line="240" w:lineRule="auto"/>
              <w:rPr>
                <w:rFonts w:ascii="Myriad Pro" w:eastAsia="Times New Roman" w:hAnsi="Myriad Pro" w:cs="Calibri"/>
                <w:color w:val="000000"/>
                <w:lang w:eastAsia="tr-TR"/>
              </w:rPr>
            </w:pPr>
            <w:r w:rsidRPr="000C154C">
              <w:rPr>
                <w:rFonts w:ascii="Myriad Pro" w:eastAsia="Times New Roman" w:hAnsi="Myriad Pro" w:cs="Calibri"/>
                <w:color w:val="000000"/>
                <w:lang w:eastAsia="tr-TR"/>
              </w:rPr>
              <w:t xml:space="preserve">%100: 290 </w:t>
            </w:r>
            <w:r w:rsidRPr="000C154C">
              <w:rPr>
                <w:rFonts w:ascii="Myriad Pro" w:eastAsia="Times New Roman" w:hAnsi="Myriad Pro" w:cs="Calibri"/>
                <w:color w:val="000000"/>
                <w:vertAlign w:val="superscript"/>
                <w:lang w:eastAsia="tr-TR"/>
              </w:rPr>
              <w:t>o</w:t>
            </w:r>
            <w:r w:rsidRPr="000C154C">
              <w:rPr>
                <w:rFonts w:ascii="Myriad Pro" w:eastAsia="Times New Roman" w:hAnsi="Myriad Pro" w:cs="Calibri"/>
                <w:color w:val="000000"/>
                <w:lang w:eastAsia="tr-TR"/>
              </w:rPr>
              <w:t>C</w:t>
            </w:r>
          </w:p>
        </w:tc>
      </w:tr>
      <w:tr w14:paraId="1F35D1B2"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tcPr>
          <w:p w:rsidR="00835515" w:rsidRPr="00966798" w:rsidP="00835515" w14:paraId="3505EEE8" w14:textId="035E1D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Alt ve üst patlama limiti:</w:t>
            </w:r>
          </w:p>
        </w:tc>
        <w:tc>
          <w:tcPr>
            <w:tcW w:w="4276" w:type="dxa"/>
            <w:gridSpan w:val="2"/>
            <w:tcBorders>
              <w:top w:val="nil"/>
              <w:left w:val="nil"/>
              <w:bottom w:val="nil"/>
              <w:right w:val="nil"/>
            </w:tcBorders>
            <w:noWrap/>
            <w:vAlign w:val="bottom"/>
          </w:tcPr>
          <w:p w:rsidR="00835515" w:rsidRPr="00966798" w:rsidP="00835515" w14:paraId="3FAB06EF" w14:textId="680238A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418D3AD1"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tcPr>
          <w:p w:rsidR="00835515" w:rsidRPr="00966798" w:rsidP="00835515" w14:paraId="55D7A0F2" w14:textId="75F3FAC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Kendi kendine tutuşma sıcaklığı:</w:t>
            </w:r>
          </w:p>
        </w:tc>
        <w:tc>
          <w:tcPr>
            <w:tcW w:w="4276" w:type="dxa"/>
            <w:gridSpan w:val="2"/>
            <w:tcBorders>
              <w:top w:val="nil"/>
              <w:left w:val="nil"/>
              <w:bottom w:val="nil"/>
              <w:right w:val="nil"/>
            </w:tcBorders>
            <w:noWrap/>
            <w:vAlign w:val="bottom"/>
          </w:tcPr>
          <w:p w:rsidR="00835515" w:rsidRPr="00966798" w:rsidP="00835515" w14:paraId="4C46573A" w14:textId="650E60D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6DB81F8D"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tcPr>
          <w:p w:rsidR="00835515" w:rsidRPr="00966798" w:rsidP="00835515" w14:paraId="5CE42410" w14:textId="25074273">
            <w:pPr>
              <w:spacing w:after="0" w:line="240" w:lineRule="auto"/>
              <w:rPr>
                <w:rFonts w:ascii="Myriad Pro" w:eastAsia="Times New Roman" w:hAnsi="Myriad Pro" w:cs="Calibri"/>
                <w:color w:val="000000"/>
                <w:lang w:eastAsia="tr-TR"/>
              </w:rPr>
            </w:pPr>
            <w:r w:rsidRPr="00B27ECC">
              <w:rPr>
                <w:rFonts w:ascii="Myriad Pro" w:eastAsia="Times New Roman" w:hAnsi="Myriad Pro" w:cs="Calibri"/>
                <w:color w:val="000000"/>
                <w:lang w:eastAsia="tr-TR"/>
              </w:rPr>
              <w:t>Kinematik viskozite</w:t>
            </w:r>
          </w:p>
        </w:tc>
        <w:tc>
          <w:tcPr>
            <w:tcW w:w="4276" w:type="dxa"/>
            <w:gridSpan w:val="2"/>
            <w:tcBorders>
              <w:top w:val="nil"/>
              <w:left w:val="nil"/>
              <w:bottom w:val="nil"/>
              <w:right w:val="nil"/>
            </w:tcBorders>
            <w:noWrap/>
            <w:vAlign w:val="bottom"/>
          </w:tcPr>
          <w:p w:rsidR="00835515" w:rsidRPr="00966798" w:rsidP="00835515" w14:paraId="37485A2C" w14:textId="233C20B6">
            <w:pPr>
              <w:spacing w:after="0" w:line="240" w:lineRule="auto"/>
              <w:rPr>
                <w:rFonts w:ascii="Myriad Pro" w:eastAsia="Times New Roman" w:hAnsi="Myriad Pro" w:cs="Calibri"/>
                <w:color w:val="000000"/>
                <w:lang w:eastAsia="tr-TR"/>
              </w:rPr>
            </w:pPr>
            <w:r w:rsidRPr="001F063C">
              <w:rPr>
                <w:rFonts w:ascii="Myriad Pro" w:eastAsia="Times New Roman" w:hAnsi="Myriad Pro" w:cs="Calibri"/>
                <w:color w:val="000000"/>
                <w:lang w:eastAsia="tr-TR"/>
              </w:rPr>
              <w:t>14,62 mm²/s at 20 °C</w:t>
            </w:r>
          </w:p>
        </w:tc>
      </w:tr>
      <w:tr w14:paraId="277ED3C0"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5E0452E4" w14:textId="6AE8D45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Alevlenirlik :</w:t>
            </w:r>
          </w:p>
        </w:tc>
        <w:tc>
          <w:tcPr>
            <w:tcW w:w="4276" w:type="dxa"/>
            <w:gridSpan w:val="2"/>
            <w:tcBorders>
              <w:top w:val="nil"/>
              <w:left w:val="nil"/>
              <w:bottom w:val="nil"/>
              <w:right w:val="nil"/>
            </w:tcBorders>
            <w:noWrap/>
            <w:vAlign w:val="bottom"/>
            <w:hideMark/>
          </w:tcPr>
          <w:p w:rsidR="00835515" w:rsidRPr="00966798" w:rsidP="00835515" w14:paraId="66ECDA47" w14:textId="74FC0FD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5123B80"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478E2D30" w14:textId="24C2468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Yanıcı özellikler:</w:t>
            </w:r>
          </w:p>
        </w:tc>
        <w:tc>
          <w:tcPr>
            <w:tcW w:w="4276" w:type="dxa"/>
            <w:gridSpan w:val="2"/>
            <w:tcBorders>
              <w:top w:val="nil"/>
              <w:left w:val="nil"/>
              <w:bottom w:val="nil"/>
              <w:right w:val="nil"/>
            </w:tcBorders>
            <w:noWrap/>
            <w:vAlign w:val="bottom"/>
            <w:hideMark/>
          </w:tcPr>
          <w:p w:rsidR="00835515" w:rsidRPr="00966798" w:rsidP="00835515" w14:paraId="34686C5F" w14:textId="365D843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219985"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47815FD0" w14:textId="64CC04A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Patlayıcı özellikler:</w:t>
            </w:r>
          </w:p>
        </w:tc>
        <w:tc>
          <w:tcPr>
            <w:tcW w:w="4276" w:type="dxa"/>
            <w:gridSpan w:val="2"/>
            <w:tcBorders>
              <w:top w:val="nil"/>
              <w:left w:val="nil"/>
              <w:bottom w:val="nil"/>
              <w:right w:val="nil"/>
            </w:tcBorders>
            <w:noWrap/>
            <w:vAlign w:val="bottom"/>
            <w:hideMark/>
          </w:tcPr>
          <w:p w:rsidR="00835515" w:rsidRPr="00966798" w:rsidP="00835515" w14:paraId="49457EE3" w14:textId="07D228B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0A8F43EE"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460B28A1" w14:textId="43326E1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Buhar Basıncı:</w:t>
            </w:r>
          </w:p>
        </w:tc>
        <w:tc>
          <w:tcPr>
            <w:tcW w:w="4276" w:type="dxa"/>
            <w:gridSpan w:val="2"/>
            <w:tcBorders>
              <w:top w:val="nil"/>
              <w:left w:val="nil"/>
              <w:bottom w:val="nil"/>
              <w:right w:val="nil"/>
            </w:tcBorders>
            <w:noWrap/>
            <w:vAlign w:val="bottom"/>
            <w:hideMark/>
          </w:tcPr>
          <w:p w:rsidR="00835515" w:rsidRPr="00966798" w:rsidP="00835515" w14:paraId="352293DD" w14:textId="57D22DBF">
            <w:pPr>
              <w:spacing w:after="0" w:line="240" w:lineRule="auto"/>
              <w:rPr>
                <w:rFonts w:ascii="Myriad Pro" w:eastAsia="Times New Roman" w:hAnsi="Myriad Pro" w:cs="Calibri"/>
                <w:color w:val="000000"/>
                <w:lang w:eastAsia="tr-TR"/>
              </w:rPr>
            </w:pPr>
            <w:r w:rsidRPr="00A75F53">
              <w:rPr>
                <w:rFonts w:ascii="Myriad Pro" w:eastAsia="Times New Roman" w:hAnsi="Myriad Pro" w:cs="Calibri"/>
                <w:color w:val="000000"/>
                <w:lang w:eastAsia="tr-TR"/>
              </w:rPr>
              <w:t>&lt;0,01 hPa at 20 °C</w:t>
            </w:r>
          </w:p>
        </w:tc>
      </w:tr>
      <w:tr w14:paraId="47755D9F"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08697E" w:rsidP="00835515" w14:paraId="352DAF3E" w14:textId="2914DF80">
            <w:pPr>
              <w:spacing w:after="0" w:line="240" w:lineRule="auto"/>
              <w:rPr>
                <w:rFonts w:ascii="Myriad Pro" w:eastAsia="Times New Roman" w:hAnsi="Myriad Pro" w:cs="Calibri"/>
                <w:color w:val="000000"/>
                <w:lang w:eastAsia="tr-TR"/>
              </w:rPr>
            </w:pPr>
            <w:r w:rsidRPr="0008697E">
              <w:rPr>
                <w:rFonts w:ascii="Myriad Pro" w:eastAsia="Times New Roman" w:hAnsi="Myriad Pro" w:cs="Calibri"/>
                <w:color w:val="000000"/>
                <w:lang w:eastAsia="tr-TR"/>
              </w:rPr>
              <w:t>Çözünürlük:</w:t>
            </w:r>
          </w:p>
        </w:tc>
        <w:tc>
          <w:tcPr>
            <w:tcW w:w="4276" w:type="dxa"/>
            <w:gridSpan w:val="2"/>
            <w:tcBorders>
              <w:top w:val="nil"/>
              <w:left w:val="nil"/>
              <w:bottom w:val="nil"/>
              <w:right w:val="nil"/>
            </w:tcBorders>
            <w:noWrap/>
            <w:vAlign w:val="bottom"/>
            <w:hideMark/>
          </w:tcPr>
          <w:p w:rsidR="00835515" w:rsidRPr="0008697E" w:rsidP="00835515" w14:paraId="34A8B6B0" w14:textId="6D53FF8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Çözünür</w:t>
            </w:r>
          </w:p>
        </w:tc>
      </w:tr>
      <w:tr w14:paraId="1650DA61"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7C9574E0" w14:textId="20F6EBB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Yoğunluk:</w:t>
            </w:r>
          </w:p>
        </w:tc>
        <w:tc>
          <w:tcPr>
            <w:tcW w:w="4276" w:type="dxa"/>
            <w:gridSpan w:val="2"/>
            <w:tcBorders>
              <w:top w:val="nil"/>
              <w:left w:val="nil"/>
              <w:bottom w:val="nil"/>
              <w:right w:val="nil"/>
            </w:tcBorders>
            <w:noWrap/>
            <w:vAlign w:val="bottom"/>
            <w:hideMark/>
          </w:tcPr>
          <w:p w:rsidR="00835515" w:rsidRPr="00966798" w:rsidP="00835515" w14:paraId="0CB1A698" w14:textId="4D12723A">
            <w:pPr>
              <w:spacing w:after="0" w:line="240" w:lineRule="auto"/>
              <w:rPr>
                <w:rFonts w:ascii="Myriad Pro" w:eastAsia="Times New Roman" w:hAnsi="Myriad Pro" w:cs="Calibri"/>
                <w:color w:val="000000"/>
                <w:lang w:eastAsia="tr-TR"/>
              </w:rPr>
            </w:pPr>
            <w:r w:rsidRPr="00C05E22">
              <w:rPr>
                <w:rFonts w:ascii="Myriad Pro" w:eastAsia="Times New Roman" w:hAnsi="Myriad Pro" w:cs="Calibri"/>
                <w:color w:val="000000"/>
                <w:lang w:eastAsia="tr-TR"/>
              </w:rPr>
              <w:t>1,84 g /cm³ at 20 °C</w:t>
            </w:r>
          </w:p>
        </w:tc>
      </w:tr>
      <w:tr w14:paraId="10626615"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148E511B" w14:textId="6A663622">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Vizkozite:</w:t>
            </w:r>
          </w:p>
        </w:tc>
        <w:tc>
          <w:tcPr>
            <w:tcW w:w="4276" w:type="dxa"/>
            <w:gridSpan w:val="2"/>
            <w:tcBorders>
              <w:top w:val="nil"/>
              <w:left w:val="nil"/>
              <w:bottom w:val="nil"/>
              <w:right w:val="nil"/>
            </w:tcBorders>
            <w:noWrap/>
            <w:vAlign w:val="bottom"/>
            <w:hideMark/>
          </w:tcPr>
          <w:p w:rsidR="00835515" w:rsidRPr="00966798" w:rsidP="00835515" w14:paraId="32CA27B7" w14:textId="559F830B">
            <w:pPr>
              <w:spacing w:after="0" w:line="240" w:lineRule="auto"/>
              <w:rPr>
                <w:rFonts w:ascii="Myriad Pro" w:eastAsia="Times New Roman" w:hAnsi="Myriad Pro" w:cs="Calibri"/>
                <w:color w:val="000000"/>
                <w:lang w:eastAsia="tr-TR"/>
              </w:rPr>
            </w:pPr>
            <w:r w:rsidRPr="00E1370B">
              <w:rPr>
                <w:rFonts w:ascii="Myriad Pro" w:eastAsia="Times New Roman" w:hAnsi="Myriad Pro" w:cs="Calibri"/>
                <w:color w:val="000000"/>
                <w:lang w:eastAsia="tr-TR"/>
              </w:rPr>
              <w:t>%95: 22,5 mPa.s ( at 20 °C)</w:t>
            </w:r>
          </w:p>
        </w:tc>
      </w:tr>
      <w:tr w14:paraId="608083C9"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29F2FBDD" w14:textId="4E2EF193">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Dağılma katsayısı:</w:t>
            </w:r>
          </w:p>
        </w:tc>
        <w:tc>
          <w:tcPr>
            <w:tcW w:w="4276" w:type="dxa"/>
            <w:gridSpan w:val="2"/>
            <w:tcBorders>
              <w:top w:val="nil"/>
              <w:left w:val="nil"/>
              <w:bottom w:val="nil"/>
              <w:right w:val="nil"/>
            </w:tcBorders>
            <w:noWrap/>
            <w:vAlign w:val="bottom"/>
            <w:hideMark/>
          </w:tcPr>
          <w:p w:rsidR="00835515" w:rsidRPr="00966798" w:rsidP="00835515" w14:paraId="69B504A8" w14:textId="35BB4C4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5AF42215" w14:textId="77777777" w:rsidTr="00D66C3D">
        <w:tblPrEx>
          <w:tblW w:w="9498" w:type="dxa"/>
          <w:tblInd w:w="-72" w:type="dxa"/>
          <w:tblCellMar>
            <w:left w:w="70" w:type="dxa"/>
            <w:right w:w="70" w:type="dxa"/>
          </w:tblCellMar>
          <w:tblLook w:val="04A0"/>
        </w:tblPrEx>
        <w:trPr>
          <w:trHeight w:val="193"/>
        </w:trPr>
        <w:tc>
          <w:tcPr>
            <w:tcW w:w="5222" w:type="dxa"/>
            <w:gridSpan w:val="3"/>
            <w:tcBorders>
              <w:top w:val="nil"/>
              <w:left w:val="nil"/>
              <w:bottom w:val="nil"/>
              <w:right w:val="nil"/>
            </w:tcBorders>
            <w:noWrap/>
            <w:vAlign w:val="bottom"/>
            <w:hideMark/>
          </w:tcPr>
          <w:p w:rsidR="00835515" w:rsidRPr="00966798" w:rsidP="00835515" w14:paraId="3D4C9F4B" w14:textId="537DCA21">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Oksitleyici özellikler:</w:t>
            </w:r>
          </w:p>
        </w:tc>
        <w:tc>
          <w:tcPr>
            <w:tcW w:w="4276" w:type="dxa"/>
            <w:gridSpan w:val="2"/>
            <w:tcBorders>
              <w:top w:val="nil"/>
              <w:left w:val="nil"/>
              <w:bottom w:val="nil"/>
              <w:right w:val="nil"/>
            </w:tcBorders>
            <w:noWrap/>
            <w:vAlign w:val="bottom"/>
            <w:hideMark/>
          </w:tcPr>
          <w:p w:rsidR="00835515" w:rsidRPr="00966798" w:rsidP="00835515" w14:paraId="3F87E1F4" w14:textId="70472DE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58A49352"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62CC74AA" w14:textId="0CD66933">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9.2. Diğer Bilgiler</w:t>
            </w:r>
          </w:p>
        </w:tc>
      </w:tr>
      <w:tr w14:paraId="752E748C"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835515" w:rsidRPr="00966798" w:rsidP="00835515" w14:paraId="3CB48A67" w14:textId="0BE685F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Metalleri aşındırır ve suyla tamamen karışabilir.</w:t>
            </w:r>
          </w:p>
        </w:tc>
      </w:tr>
      <w:tr w14:paraId="05B5AF1C" w14:textId="77777777" w:rsidTr="00275F96">
        <w:tblPrEx>
          <w:tblW w:w="9498" w:type="dxa"/>
          <w:tblInd w:w="-72" w:type="dxa"/>
          <w:tblCellMar>
            <w:left w:w="70" w:type="dxa"/>
            <w:right w:w="70" w:type="dxa"/>
          </w:tblCellMar>
          <w:tblLook w:val="04A0"/>
        </w:tblPrEx>
        <w:trPr>
          <w:trHeight w:val="386"/>
        </w:trPr>
        <w:tc>
          <w:tcPr>
            <w:tcW w:w="9498" w:type="dxa"/>
            <w:gridSpan w:val="5"/>
            <w:tcBorders>
              <w:top w:val="nil"/>
              <w:left w:val="nil"/>
              <w:bottom w:val="nil"/>
              <w:right w:val="nil"/>
            </w:tcBorders>
            <w:shd w:val="clear" w:color="000000" w:fill="FFFFFF"/>
            <w:noWrap/>
            <w:vAlign w:val="center"/>
          </w:tcPr>
          <w:p w:rsidR="00835515" w:rsidP="00835515" w14:paraId="3F8E59F5" w14:textId="77777777">
            <w:pPr>
              <w:spacing w:after="0" w:line="240" w:lineRule="auto"/>
              <w:rPr>
                <w:rFonts w:ascii="Myriad Pro" w:eastAsia="Times New Roman" w:hAnsi="Myriad Pro" w:cs="Calibri"/>
                <w:color w:val="000000"/>
                <w:lang w:eastAsia="tr-TR"/>
              </w:rPr>
            </w:pPr>
          </w:p>
          <w:p w:rsidR="00FF0204" w:rsidRPr="00966798" w:rsidP="00835515" w14:paraId="5BA93727" w14:textId="77777777">
            <w:pPr>
              <w:spacing w:after="0" w:line="240" w:lineRule="auto"/>
              <w:rPr>
                <w:rFonts w:ascii="Myriad Pro" w:eastAsia="Times New Roman" w:hAnsi="Myriad Pro" w:cs="Calibri"/>
                <w:color w:val="000000"/>
                <w:lang w:eastAsia="tr-TR"/>
              </w:rPr>
            </w:pPr>
          </w:p>
        </w:tc>
      </w:tr>
      <w:tr w14:paraId="56CFC849"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1F497D"/>
            <w:vAlign w:val="center"/>
            <w:hideMark/>
          </w:tcPr>
          <w:p w:rsidR="00835515" w:rsidRPr="00275F96" w:rsidP="00835515" w14:paraId="123A049D" w14:textId="04C5A369">
            <w:pPr>
              <w:spacing w:after="0" w:line="240" w:lineRule="auto"/>
              <w:jc w:val="center"/>
              <w:rPr>
                <w:rFonts w:ascii="Myriad Pro" w:eastAsia="Times New Roman" w:hAnsi="Myriad Pro" w:cs="Calibri"/>
                <w:b/>
                <w:bCs/>
                <w:color w:val="FFFFFF"/>
                <w:sz w:val="24"/>
                <w:szCs w:val="24"/>
                <w:lang w:eastAsia="tr-TR"/>
              </w:rPr>
            </w:pPr>
            <w:r w:rsidRPr="00C63FD1">
              <w:rPr>
                <w:rFonts w:ascii="Myriad Pro" w:eastAsia="Times New Roman" w:hAnsi="Myriad Pro" w:cs="Calibri"/>
                <w:b/>
                <w:bCs/>
                <w:color w:val="FFFFFF"/>
                <w:sz w:val="24"/>
                <w:szCs w:val="24"/>
                <w:lang w:eastAsia="tr-TR"/>
              </w:rPr>
              <w:t>KISIM 10: KARARLILIK VE TEPKİME</w:t>
            </w:r>
          </w:p>
        </w:tc>
      </w:tr>
      <w:tr w14:paraId="4416931E"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7C437CC5" w14:textId="49981D84">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10.1. Tepkime</w:t>
            </w:r>
          </w:p>
        </w:tc>
      </w:tr>
      <w:tr w14:paraId="578309FD"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835515" w:rsidP="00835515" w14:paraId="3AA28B47" w14:textId="77777777">
            <w:pPr>
              <w:spacing w:after="0" w:line="240" w:lineRule="auto"/>
              <w:rPr>
                <w:rFonts w:ascii="Myriad Pro" w:eastAsia="Times New Roman" w:hAnsi="Myriad Pro" w:cs="Calibri"/>
                <w:color w:val="000000"/>
                <w:lang w:eastAsia="tr-TR"/>
              </w:rPr>
            </w:pPr>
            <w:r w:rsidR="00DF7645">
              <w:rPr>
                <w:rFonts w:ascii="Myriad Pro" w:eastAsia="Times New Roman" w:hAnsi="Myriad Pro" w:cs="Calibri"/>
                <w:color w:val="000000"/>
                <w:lang w:eastAsia="tr-TR"/>
              </w:rPr>
              <w:t>Güçlü bazlarla reaksiyona girer. Metallerle teması halinde yanıcı hidrojen açığa çıkabilir. Su ile ekzotermik reaksiyon verir ve aşındırıcı gaz/buhar açığa çıkar.</w:t>
            </w:r>
          </w:p>
          <w:p w:rsidR="00FF0204" w:rsidRPr="00966798" w:rsidP="00835515" w14:paraId="511CC374" w14:textId="4EFB1385">
            <w:pPr>
              <w:spacing w:after="0" w:line="240" w:lineRule="auto"/>
              <w:rPr>
                <w:rFonts w:ascii="Myriad Pro" w:eastAsia="Times New Roman" w:hAnsi="Myriad Pro" w:cs="Calibri"/>
                <w:color w:val="000000"/>
                <w:lang w:eastAsia="tr-TR"/>
              </w:rPr>
            </w:pPr>
          </w:p>
        </w:tc>
      </w:tr>
      <w:tr w14:paraId="30052012"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59230860" w14:textId="20268F42">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10.2. Kimyasal Kararlılık</w:t>
            </w:r>
          </w:p>
        </w:tc>
      </w:tr>
      <w:tr w14:paraId="1874D657"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835515" w:rsidRPr="00966798" w:rsidP="00835515" w14:paraId="4FAC1A2B" w14:textId="2AF25AC8">
            <w:pPr>
              <w:spacing w:after="0" w:line="240" w:lineRule="auto"/>
              <w:rPr>
                <w:rFonts w:ascii="Myriad Pro" w:eastAsia="Times New Roman" w:hAnsi="Myriad Pro" w:cs="Calibri"/>
                <w:color w:val="000000"/>
                <w:lang w:eastAsia="tr-TR"/>
              </w:rPr>
            </w:pPr>
            <w:r w:rsidRPr="00A135B9">
              <w:rPr>
                <w:rFonts w:ascii="Myriad Pro" w:eastAsia="Times New Roman" w:hAnsi="Myriad Pro" w:cs="Calibri"/>
                <w:color w:val="000000"/>
                <w:lang w:eastAsia="tr-TR"/>
              </w:rPr>
              <w:t>Malzeme normal koşular, sıcaklık ve basınç gibi öngörülen depolama ve taşıma koşulları altında kararlıdır.</w:t>
            </w:r>
          </w:p>
        </w:tc>
      </w:tr>
      <w:tr w14:paraId="65B8C038"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554F7E9A" w14:textId="510D6AAD">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10.3. Zararlı Tepkime Olasılığı</w:t>
            </w:r>
          </w:p>
        </w:tc>
      </w:tr>
      <w:tr w14:paraId="2234C48B"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835515" w:rsidRPr="00966798" w:rsidP="00835515" w14:paraId="7BB32238" w14:textId="25287815">
            <w:pPr>
              <w:spacing w:after="0" w:line="240" w:lineRule="auto"/>
              <w:rPr>
                <w:rFonts w:ascii="Myriad Pro" w:eastAsia="Times New Roman" w:hAnsi="Myriad Pro" w:cs="Calibri"/>
                <w:color w:val="000000"/>
                <w:lang w:eastAsia="tr-TR"/>
              </w:rPr>
            </w:pPr>
            <w:r w:rsidRPr="003B79B4">
              <w:rPr>
                <w:rFonts w:ascii="Myriad Pro" w:eastAsia="Times New Roman" w:hAnsi="Myriad Pro" w:cs="Calibri"/>
                <w:color w:val="000000"/>
                <w:lang w:eastAsia="tr-TR"/>
              </w:rPr>
              <w:t>Aldehitler, Alkali (kostik), Alkali metaller, Amonyak (NH3), Bromatlar, Karbür, Kloratlar, Alkali toprak metali, Halojenli hidrokarbonlar, Metaller, Metal tozu, Nitrat, Nitriller, Nitro bileşiği, Organik maddeler, Perkloratlar, Permanganatlar, Peroksitler, Fosfor , Fosfor oksitler (örn. P2O5), Asitler, Kuvvetli alkali, Su, Hidrojen peroksit</w:t>
            </w:r>
          </w:p>
        </w:tc>
      </w:tr>
      <w:tr w14:paraId="7E637BEA"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5D64C842" w14:textId="74061F25">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10.4. Kaçınılması Gereken Durumlar</w:t>
            </w:r>
          </w:p>
        </w:tc>
      </w:tr>
      <w:tr w14:paraId="131DD0CC"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835515" w:rsidRPr="00966798" w:rsidP="00A934D4" w14:paraId="4995CE72" w14:textId="1C1E974D">
            <w:pPr>
              <w:spacing w:line="240" w:lineRule="auto"/>
              <w:rPr>
                <w:rFonts w:ascii="Myriad Pro" w:eastAsia="Times New Roman" w:hAnsi="Myriad Pro" w:cs="Calibri"/>
                <w:color w:val="000000"/>
                <w:lang w:eastAsia="tr-TR"/>
              </w:rPr>
            </w:pPr>
            <w:r w:rsidR="00137069">
              <w:rPr>
                <w:rFonts w:ascii="Myriad Pro" w:eastAsia="Times New Roman" w:hAnsi="Myriad Pro" w:cs="Calibri"/>
                <w:color w:val="000000"/>
                <w:lang w:eastAsia="tr-TR"/>
              </w:rPr>
              <w:t>Güçlü alkali maddelerle şiddetli reaksiyona girer. Isıdan uzak tutun. 338 °C üzerinde ayrışmaya uğrar</w:t>
            </w:r>
          </w:p>
        </w:tc>
      </w:tr>
      <w:tr w14:paraId="19B01D13"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79DFCC5E" w14:textId="738A4900">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10.5. Kaçınılması Gereken Maddeler</w:t>
            </w:r>
          </w:p>
        </w:tc>
      </w:tr>
      <w:tr w14:paraId="1363EE77"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hideMark/>
          </w:tcPr>
          <w:p w:rsidR="00835515" w:rsidRPr="00966798" w:rsidP="00835515" w14:paraId="14581D2C" w14:textId="45BF1152">
            <w:pPr>
              <w:spacing w:after="0" w:line="240" w:lineRule="auto"/>
              <w:rPr>
                <w:rFonts w:ascii="Myriad Pro" w:eastAsia="Times New Roman" w:hAnsi="Myriad Pro" w:cs="Calibri"/>
                <w:color w:val="000000"/>
                <w:lang w:eastAsia="tr-TR"/>
              </w:rPr>
            </w:pPr>
            <w:r w:rsidRPr="004A1256">
              <w:rPr>
                <w:rFonts w:ascii="Myriad Pro" w:eastAsia="Times New Roman" w:hAnsi="Myriad Pro" w:cs="Calibri"/>
                <w:color w:val="000000"/>
                <w:lang w:eastAsia="tr-TR"/>
              </w:rPr>
              <w:t>Yanıcı malzemeler, indirgeyici maddeler, (kuvvetli) bazlar, yüksek derecede yanıcı malzemeler, metaller, selülozik malzemeler, organik malzemeler, oksitleyici maddeler, su/nem.</w:t>
            </w:r>
          </w:p>
        </w:tc>
      </w:tr>
      <w:tr w14:paraId="0E8D0396"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4F81BD"/>
            <w:vAlign w:val="center"/>
            <w:hideMark/>
          </w:tcPr>
          <w:p w:rsidR="00835515" w:rsidRPr="00966798" w:rsidP="00835515" w14:paraId="7BBFF7A9" w14:textId="18C833FA">
            <w:pPr>
              <w:spacing w:after="0" w:line="240" w:lineRule="auto"/>
              <w:rPr>
                <w:rFonts w:ascii="Myriad Pro" w:eastAsia="Times New Roman" w:hAnsi="Myriad Pro" w:cs="Calibri"/>
                <w:b/>
                <w:bCs/>
                <w:color w:val="FFFFFF"/>
                <w:lang w:eastAsia="tr-TR"/>
              </w:rPr>
            </w:pPr>
            <w:r w:rsidRPr="00B37229">
              <w:rPr>
                <w:rFonts w:ascii="Myriad Pro" w:eastAsia="Times New Roman" w:hAnsi="Myriad Pro" w:cs="Calibri"/>
                <w:b/>
                <w:bCs/>
                <w:color w:val="FFFFFF"/>
                <w:lang w:eastAsia="tr-TR"/>
              </w:rPr>
              <w:t xml:space="preserve">10.6. Zararlı Bozunma Ürünleri  </w:t>
            </w:r>
          </w:p>
        </w:tc>
      </w:tr>
      <w:tr w14:paraId="75142A13" w14:textId="77777777" w:rsidTr="00D66C3D">
        <w:tblPrEx>
          <w:tblW w:w="9498" w:type="dxa"/>
          <w:tblInd w:w="-72" w:type="dxa"/>
          <w:tblCellMar>
            <w:left w:w="70" w:type="dxa"/>
            <w:right w:w="70" w:type="dxa"/>
          </w:tblCellMar>
          <w:tblLook w:val="04A0"/>
        </w:tblPrEx>
        <w:trPr>
          <w:trHeight w:val="193"/>
        </w:trPr>
        <w:tc>
          <w:tcPr>
            <w:tcW w:w="9498" w:type="dxa"/>
            <w:gridSpan w:val="5"/>
            <w:tcBorders>
              <w:top w:val="nil"/>
              <w:left w:val="nil"/>
              <w:bottom w:val="nil"/>
              <w:right w:val="nil"/>
            </w:tcBorders>
            <w:shd w:val="clear" w:color="000000" w:fill="FFFFFF"/>
            <w:noWrap/>
            <w:vAlign w:val="center"/>
          </w:tcPr>
          <w:p w:rsidR="00835515" w:rsidRPr="00966798" w:rsidP="00835515" w14:paraId="52CF4844" w14:textId="0BB30527">
            <w:pPr>
              <w:spacing w:after="0" w:line="240" w:lineRule="auto"/>
              <w:rPr>
                <w:rFonts w:ascii="Myriad Pro" w:eastAsia="Times New Roman" w:hAnsi="Myriad Pro" w:cs="Calibri"/>
                <w:color w:val="000000"/>
                <w:lang w:eastAsia="tr-TR"/>
              </w:rPr>
            </w:pPr>
            <w:r w:rsidR="00492F6A">
              <w:rPr>
                <w:rFonts w:ascii="Myriad Pro" w:eastAsia="Times New Roman" w:hAnsi="Myriad Pro" w:cs="Calibri"/>
                <w:color w:val="000000"/>
                <w:lang w:eastAsia="tr-TR"/>
              </w:rPr>
              <w:t>(Bazı) metallerle reaksiyona girer: yüksek derecede yanıcı gazların/buharların (hidrojen) açığa çıkmasına neden olur. Isıtma durumunda: zehirli ve aşındırıcı gazların/buharların (kükürt oksitler) açığa çıkmasına neden olur.</w:t>
            </w:r>
          </w:p>
        </w:tc>
      </w:tr>
    </w:tbl>
    <w:p w:rsidR="00E152A8" w:rsidRPr="00966798" w:rsidP="00E152A8" w14:paraId="219EFEC9" w14:textId="77777777">
      <w:pPr>
        <w:rPr>
          <w:rFonts w:ascii="Myriad Pro" w:hAnsi="Myriad Pro"/>
        </w:rPr>
      </w:pPr>
    </w:p>
    <w:tbl>
      <w:tblPr>
        <w:tblW w:w="9498" w:type="dxa"/>
        <w:tblInd w:w="-72" w:type="dxa"/>
        <w:tblLayout w:type="fixed"/>
        <w:tblCellMar>
          <w:left w:w="70" w:type="dxa"/>
          <w:right w:w="70" w:type="dxa"/>
        </w:tblCellMar>
        <w:tblLook w:val="04A0"/>
      </w:tblPr>
      <w:tblGrid>
        <w:gridCol w:w="1899"/>
        <w:gridCol w:w="15"/>
        <w:gridCol w:w="1772"/>
        <w:gridCol w:w="153"/>
        <w:gridCol w:w="2115"/>
        <w:gridCol w:w="1487"/>
        <w:gridCol w:w="1065"/>
        <w:gridCol w:w="992"/>
      </w:tblGrid>
      <w:tr w14:paraId="1EF34947"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1F497D"/>
            <w:vAlign w:val="center"/>
            <w:hideMark/>
          </w:tcPr>
          <w:p w:rsidR="00E152A8" w:rsidRPr="00275F96" w:rsidP="00E152A8" w14:paraId="6BA11D70" w14:textId="3C212B41">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11: TOKSİKOLOJİK BİLGİLER</w:t>
            </w:r>
          </w:p>
        </w:tc>
      </w:tr>
      <w:tr w14:paraId="49CF9B77"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764ED85F" w14:textId="5926A68C">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 xml:space="preserve">11.1.  Toksik etkiler hakkında bilgi   </w:t>
            </w:r>
          </w:p>
        </w:tc>
      </w:tr>
      <w:tr w14:paraId="0FDEC933" w14:textId="77777777" w:rsidTr="00CE32D5">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single" w:sz="4" w:space="0" w:color="auto"/>
              <w:right w:val="nil"/>
            </w:tcBorders>
            <w:shd w:val="clear" w:color="000000" w:fill="FFFFFF"/>
            <w:vAlign w:val="center"/>
          </w:tcPr>
          <w:p w:rsidR="00090AC2" w:rsidRPr="00966798" w:rsidP="00852DA9" w14:paraId="07883826" w14:textId="30E2642D">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 xml:space="preserve">Akut toksisite </w:t>
            </w:r>
          </w:p>
        </w:tc>
      </w:tr>
      <w:tr w14:paraId="58F31158" w14:textId="77777777" w:rsidTr="00CF568F">
        <w:tblPrEx>
          <w:tblW w:w="9498" w:type="dxa"/>
          <w:tblInd w:w="-72" w:type="dxa"/>
          <w:tblLayout w:type="fixed"/>
          <w:tblCellMar>
            <w:left w:w="70" w:type="dxa"/>
            <w:right w:w="70" w:type="dxa"/>
          </w:tblCellMar>
          <w:tblLook w:val="04A0"/>
        </w:tblPrEx>
        <w:trPr>
          <w:trHeight w:val="300"/>
        </w:trPr>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rsidR="00CE32D5" w:rsidP="00852DA9" w14:paraId="2F2819F5" w14:textId="5C48359E">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Maruz kalma</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32D5" w:rsidP="00852DA9" w14:paraId="3078A013" w14:textId="6892623E">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Dozajlama</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32D5" w:rsidP="00852DA9" w14:paraId="1EA1CB1A" w14:textId="2808B3D0">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Tür</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32D5" w:rsidP="00852DA9" w14:paraId="3FF961E3" w14:textId="40C99579">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Değer</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E32D5" w:rsidP="00852DA9" w14:paraId="63D0B66B" w14:textId="0FBC2D59">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Kaynak</w:t>
            </w:r>
          </w:p>
        </w:tc>
      </w:tr>
      <w:tr w14:paraId="6304E32A" w14:textId="77777777" w:rsidTr="00CF568F">
        <w:tblPrEx>
          <w:tblW w:w="9498" w:type="dxa"/>
          <w:tblInd w:w="-72" w:type="dxa"/>
          <w:tblLayout w:type="fixed"/>
          <w:tblCellMar>
            <w:left w:w="70" w:type="dxa"/>
            <w:right w:w="70" w:type="dxa"/>
          </w:tblCellMar>
          <w:tblLook w:val="04A0"/>
        </w:tblPrEx>
        <w:trPr>
          <w:trHeight w:val="300"/>
        </w:trPr>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69993C1A" w14:textId="15C9F17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Ağız yoluyla</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36A39C85" w14:textId="022204D9">
            <w:pPr>
              <w:spacing w:after="0" w:line="240" w:lineRule="auto"/>
              <w:rPr>
                <w:rFonts w:ascii="Myriad Pro" w:eastAsia="Times New Roman" w:hAnsi="Myriad Pro" w:cs="Calibri"/>
                <w:color w:val="000000"/>
                <w:lang w:eastAsia="tr-TR"/>
              </w:rPr>
            </w:pPr>
            <w:r w:rsidRPr="00681C03">
              <w:rPr>
                <w:rFonts w:ascii="Myriad Pro" w:eastAsia="Times New Roman" w:hAnsi="Myriad Pro" w:cs="Calibri"/>
                <w:color w:val="000000"/>
                <w:lang w:eastAsia="tr-TR"/>
              </w:rPr>
              <w:t>LD50</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3DB86372" w14:textId="78B7302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Fare</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65CBF10A" w14:textId="5E7CFF9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2140 mg/kg kütle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5BEB0AA9" w14:textId="4213C805">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r>
      <w:tr w14:paraId="667AAE78" w14:textId="77777777" w:rsidTr="00CF568F">
        <w:tblPrEx>
          <w:tblW w:w="9498" w:type="dxa"/>
          <w:tblInd w:w="-72" w:type="dxa"/>
          <w:tblLayout w:type="fixed"/>
          <w:tblCellMar>
            <w:left w:w="70" w:type="dxa"/>
            <w:right w:w="70" w:type="dxa"/>
          </w:tblCellMar>
          <w:tblLook w:val="04A0"/>
        </w:tblPrEx>
        <w:trPr>
          <w:trHeight w:val="300"/>
        </w:trPr>
        <w:tc>
          <w:tcPr>
            <w:tcW w:w="1899" w:type="dxa"/>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760B1F36" w14:textId="47D1D22D">
            <w:pPr>
              <w:spacing w:after="0" w:line="240" w:lineRule="auto"/>
              <w:rPr>
                <w:rFonts w:ascii="Myriad Pro" w:eastAsia="Times New Roman" w:hAnsi="Myriad Pro" w:cs="Calibri"/>
                <w:color w:val="000000"/>
                <w:lang w:eastAsia="tr-TR"/>
              </w:rPr>
            </w:pPr>
            <w:r w:rsidRPr="006B7380">
              <w:rPr>
                <w:rFonts w:ascii="Myriad Pro" w:eastAsia="Times New Roman" w:hAnsi="Myriad Pro" w:cs="Calibri"/>
                <w:color w:val="000000"/>
                <w:lang w:eastAsia="tr-TR"/>
              </w:rPr>
              <w:t>Soluma yoluyla</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23B950DB" w14:textId="502E60AD">
            <w:pPr>
              <w:spacing w:after="0" w:line="240" w:lineRule="auto"/>
              <w:rPr>
                <w:rFonts w:ascii="Myriad Pro" w:eastAsia="Times New Roman" w:hAnsi="Myriad Pro" w:cs="Calibri"/>
                <w:color w:val="000000"/>
                <w:lang w:eastAsia="tr-TR"/>
              </w:rPr>
            </w:pPr>
            <w:r w:rsidRPr="00681C03">
              <w:rPr>
                <w:rFonts w:ascii="Myriad Pro" w:eastAsia="Times New Roman" w:hAnsi="Myriad Pro" w:cs="Calibri"/>
                <w:color w:val="000000"/>
                <w:lang w:eastAsia="tr-TR"/>
              </w:rPr>
              <w:t>LC50</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175FAD50" w14:textId="7AC6B03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Fare</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4C88A20A" w14:textId="7EF965D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375 mg/m³ hava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86D4D" w:rsidRPr="00681C03" w:rsidP="00286D4D" w14:paraId="30BD3A84" w14:textId="267E4CE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ECHA</w:t>
            </w:r>
          </w:p>
        </w:tc>
      </w:tr>
      <w:tr w14:paraId="657EEFE0" w14:textId="77777777" w:rsidTr="00CE32D5">
        <w:tblPrEx>
          <w:tblW w:w="9498" w:type="dxa"/>
          <w:tblInd w:w="-72" w:type="dxa"/>
          <w:tblLayout w:type="fixed"/>
          <w:tblCellMar>
            <w:left w:w="70" w:type="dxa"/>
            <w:right w:w="70" w:type="dxa"/>
          </w:tblCellMar>
          <w:tblLook w:val="04A0"/>
        </w:tblPrEx>
        <w:trPr>
          <w:trHeight w:val="300"/>
        </w:trPr>
        <w:tc>
          <w:tcPr>
            <w:tcW w:w="3839" w:type="dxa"/>
            <w:gridSpan w:val="4"/>
            <w:tcBorders>
              <w:top w:val="single" w:sz="4" w:space="0" w:color="auto"/>
              <w:left w:val="nil"/>
              <w:bottom w:val="nil"/>
              <w:right w:val="nil"/>
            </w:tcBorders>
            <w:shd w:val="clear" w:color="000000" w:fill="FFFFFF"/>
            <w:noWrap/>
            <w:vAlign w:val="center"/>
            <w:hideMark/>
          </w:tcPr>
          <w:p w:rsidR="00E152A8" w:rsidRPr="0008697E" w:rsidP="00E152A8" w14:paraId="5BD99627" w14:textId="05C25E56">
            <w:pPr>
              <w:spacing w:after="0" w:line="240" w:lineRule="auto"/>
              <w:rPr>
                <w:rFonts w:ascii="Myriad Pro" w:eastAsia="Times New Roman" w:hAnsi="Myriad Pro" w:cs="Calibri"/>
                <w:color w:val="000000"/>
                <w:lang w:eastAsia="tr-TR"/>
              </w:rPr>
            </w:pPr>
            <w:r w:rsidRPr="00762E18">
              <w:rPr>
                <w:rFonts w:ascii="Myriad Pro" w:eastAsia="Times New Roman" w:hAnsi="Myriad Pro" w:cs="Calibri"/>
                <w:color w:val="000000"/>
                <w:lang w:eastAsia="tr-TR"/>
              </w:rPr>
              <w:t>Cilt aşınması/tahrişi</w:t>
            </w:r>
          </w:p>
        </w:tc>
        <w:tc>
          <w:tcPr>
            <w:tcW w:w="5659" w:type="dxa"/>
            <w:gridSpan w:val="4"/>
            <w:tcBorders>
              <w:top w:val="single" w:sz="4" w:space="0" w:color="auto"/>
              <w:left w:val="nil"/>
              <w:bottom w:val="nil"/>
              <w:right w:val="nil"/>
            </w:tcBorders>
            <w:shd w:val="clear" w:color="000000" w:fill="FFFFFF"/>
            <w:vAlign w:val="center"/>
            <w:hideMark/>
          </w:tcPr>
          <w:p w:rsidR="00E152A8" w:rsidRPr="0008697E" w:rsidP="00681C03" w14:paraId="456241B1" w14:textId="70A9CF01">
            <w:pPr>
              <w:spacing w:line="240" w:lineRule="auto"/>
              <w:rPr>
                <w:rFonts w:ascii="Myriad Pro" w:eastAsia="Times New Roman" w:hAnsi="Myriad Pro" w:cs="Calibri"/>
                <w:color w:val="000000"/>
                <w:lang w:eastAsia="tr-TR"/>
              </w:rPr>
            </w:pPr>
            <w:r w:rsidRPr="00681C03" w:rsidR="00681C03">
              <w:rPr>
                <w:rFonts w:ascii="Myriad Pro" w:eastAsia="Times New Roman" w:hAnsi="Myriad Pro" w:cs="Calibri"/>
                <w:color w:val="000000"/>
                <w:lang w:eastAsia="tr-TR"/>
              </w:rPr>
              <w:t>: Cilt tahrişine neden olur. Ciddi cilt yanıklarına neden olur.</w:t>
            </w:r>
          </w:p>
        </w:tc>
      </w:tr>
      <w:tr w14:paraId="1454D96B"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51C556A4" w14:textId="4E21B32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Ciddi göz hasarı/tahrişi</w:t>
            </w:r>
          </w:p>
        </w:tc>
        <w:tc>
          <w:tcPr>
            <w:tcW w:w="5659" w:type="dxa"/>
            <w:gridSpan w:val="4"/>
            <w:tcBorders>
              <w:top w:val="nil"/>
              <w:left w:val="nil"/>
              <w:bottom w:val="nil"/>
              <w:right w:val="nil"/>
            </w:tcBorders>
            <w:shd w:val="clear" w:color="000000" w:fill="FFFFFF"/>
            <w:vAlign w:val="center"/>
            <w:hideMark/>
          </w:tcPr>
          <w:p w:rsidR="00681C03" w:rsidRPr="00681C03" w:rsidP="00681C03" w14:paraId="46442E33" w14:textId="498B29D3">
            <w:pPr>
              <w:spacing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w:t>
            </w:r>
            <w:r w:rsidRPr="00681C03">
              <w:rPr>
                <w:rFonts w:ascii="inherit" w:eastAsia="Times New Roman" w:hAnsi="inherit" w:cs="Courier New"/>
                <w:color w:val="202124"/>
                <w:sz w:val="42"/>
                <w:szCs w:val="42"/>
                <w:lang w:eastAsia="tr-TR"/>
              </w:rPr>
              <w:t xml:space="preserve"> </w:t>
            </w:r>
            <w:r w:rsidRPr="00681C03">
              <w:rPr>
                <w:rFonts w:ascii="Myriad Pro" w:eastAsia="Times New Roman" w:hAnsi="Myriad Pro" w:cs="Calibri"/>
                <w:color w:val="000000"/>
                <w:lang w:eastAsia="tr-TR"/>
              </w:rPr>
              <w:t xml:space="preserve">Ciddi göz hasarına neden olur. </w:t>
            </w:r>
          </w:p>
          <w:p w:rsidR="00E152A8" w:rsidRPr="00966798" w:rsidP="002F5408" w14:paraId="1A99AB7F" w14:textId="40AD26BB">
            <w:pPr>
              <w:spacing w:after="0" w:line="240" w:lineRule="auto"/>
              <w:rPr>
                <w:rFonts w:ascii="Myriad Pro" w:eastAsia="Times New Roman" w:hAnsi="Myriad Pro" w:cs="Calibri"/>
                <w:color w:val="000000"/>
                <w:lang w:eastAsia="tr-TR"/>
              </w:rPr>
            </w:pPr>
          </w:p>
        </w:tc>
      </w:tr>
      <w:tr w14:paraId="5D42256C" w14:textId="77777777" w:rsidTr="00136C74">
        <w:tblPrEx>
          <w:tblW w:w="9498" w:type="dxa"/>
          <w:tblInd w:w="-72" w:type="dxa"/>
          <w:tblLayout w:type="fixed"/>
          <w:tblCellMar>
            <w:left w:w="70" w:type="dxa"/>
            <w:right w:w="70" w:type="dxa"/>
          </w:tblCellMar>
          <w:tblLook w:val="04A0"/>
        </w:tblPrEx>
        <w:trPr>
          <w:trHeight w:val="361"/>
        </w:trPr>
        <w:tc>
          <w:tcPr>
            <w:tcW w:w="3839" w:type="dxa"/>
            <w:gridSpan w:val="4"/>
            <w:tcBorders>
              <w:top w:val="nil"/>
              <w:left w:val="nil"/>
              <w:bottom w:val="nil"/>
              <w:right w:val="nil"/>
            </w:tcBorders>
            <w:shd w:val="clear" w:color="000000" w:fill="FFFFFF"/>
            <w:noWrap/>
            <w:vAlign w:val="center"/>
            <w:hideMark/>
          </w:tcPr>
          <w:p w:rsidR="00E152A8" w:rsidRPr="00966798" w:rsidP="00E152A8" w14:paraId="16258CC7" w14:textId="37E45BFB">
            <w:pPr>
              <w:spacing w:after="0" w:line="240" w:lineRule="auto"/>
              <w:rPr>
                <w:rFonts w:ascii="Myriad Pro" w:eastAsia="Times New Roman" w:hAnsi="Myriad Pro" w:cs="Calibri"/>
                <w:color w:val="000000"/>
                <w:lang w:eastAsia="tr-TR"/>
              </w:rPr>
            </w:pPr>
            <w:r w:rsidRPr="00493D31">
              <w:rPr>
                <w:rFonts w:ascii="Myriad Pro" w:eastAsia="Times New Roman" w:hAnsi="Myriad Pro" w:cs="Calibri"/>
                <w:color w:val="000000"/>
                <w:lang w:eastAsia="tr-TR"/>
              </w:rPr>
              <w:t>Solunum veya cilt hassasiyeti</w:t>
            </w:r>
          </w:p>
        </w:tc>
        <w:tc>
          <w:tcPr>
            <w:tcW w:w="5659" w:type="dxa"/>
            <w:gridSpan w:val="4"/>
            <w:tcBorders>
              <w:top w:val="nil"/>
              <w:left w:val="nil"/>
              <w:bottom w:val="nil"/>
              <w:right w:val="nil"/>
            </w:tcBorders>
            <w:shd w:val="clear" w:color="000000" w:fill="FFFFFF"/>
            <w:vAlign w:val="center"/>
            <w:hideMark/>
          </w:tcPr>
          <w:p w:rsidR="00E152A8" w:rsidRPr="00966798" w:rsidP="00493D31" w14:paraId="39967CE5" w14:textId="35853266">
            <w:pPr>
              <w:spacing w:line="240" w:lineRule="auto"/>
              <w:rPr>
                <w:rFonts w:ascii="Myriad Pro" w:eastAsia="Times New Roman" w:hAnsi="Myriad Pro" w:cs="Calibri"/>
                <w:color w:val="000000"/>
                <w:lang w:eastAsia="tr-TR"/>
              </w:rPr>
            </w:pPr>
            <w:r w:rsidRPr="001F2A5A" w:rsidR="001F2A5A">
              <w:rPr>
                <w:rFonts w:ascii="Myriad Pro" w:eastAsia="Times New Roman" w:hAnsi="Myriad Pro" w:cs="Calibri"/>
                <w:color w:val="000000"/>
                <w:lang w:eastAsia="tr-TR"/>
              </w:rPr>
              <w:t>: Sınıflandırılmadı.</w:t>
            </w:r>
          </w:p>
        </w:tc>
      </w:tr>
      <w:tr w14:paraId="1800EF1C" w14:textId="77777777" w:rsidTr="00966798">
        <w:tblPrEx>
          <w:tblW w:w="9498" w:type="dxa"/>
          <w:tblInd w:w="-72" w:type="dxa"/>
          <w:tblLayout w:type="fixed"/>
          <w:tblCellMar>
            <w:left w:w="70" w:type="dxa"/>
            <w:right w:w="70" w:type="dxa"/>
          </w:tblCellMar>
          <w:tblLook w:val="04A0"/>
        </w:tblPrEx>
        <w:trPr>
          <w:trHeight w:val="261"/>
        </w:trPr>
        <w:tc>
          <w:tcPr>
            <w:tcW w:w="3839" w:type="dxa"/>
            <w:gridSpan w:val="4"/>
            <w:tcBorders>
              <w:top w:val="nil"/>
              <w:left w:val="nil"/>
              <w:bottom w:val="nil"/>
              <w:right w:val="nil"/>
            </w:tcBorders>
            <w:shd w:val="clear" w:color="000000" w:fill="FFFFFF"/>
            <w:noWrap/>
            <w:vAlign w:val="center"/>
            <w:hideMark/>
          </w:tcPr>
          <w:p w:rsidR="00E152A8" w:rsidRPr="00966798" w:rsidP="00E152A8" w14:paraId="4DA27DF8" w14:textId="5092AB1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Kanserojenite</w:t>
            </w:r>
          </w:p>
        </w:tc>
        <w:tc>
          <w:tcPr>
            <w:tcW w:w="5659" w:type="dxa"/>
            <w:gridSpan w:val="4"/>
            <w:tcBorders>
              <w:top w:val="nil"/>
              <w:left w:val="nil"/>
              <w:bottom w:val="nil"/>
              <w:right w:val="nil"/>
            </w:tcBorders>
            <w:shd w:val="clear" w:color="000000" w:fill="FFFFFF"/>
            <w:vAlign w:val="center"/>
            <w:hideMark/>
          </w:tcPr>
          <w:p w:rsidR="00E152A8" w:rsidRPr="00966798" w:rsidP="00E152A8" w14:paraId="6DC775D9" w14:textId="41AF4D45">
            <w:pPr>
              <w:spacing w:after="0" w:line="240" w:lineRule="auto"/>
              <w:rPr>
                <w:rFonts w:ascii="Myriad Pro" w:eastAsia="Times New Roman" w:hAnsi="Myriad Pro" w:cs="Calibri"/>
                <w:color w:val="000000"/>
                <w:lang w:eastAsia="tr-TR"/>
              </w:rPr>
            </w:pPr>
            <w:r w:rsidRPr="001F2A5A" w:rsidR="001F2A5A">
              <w:rPr>
                <w:rFonts w:ascii="Myriad Pro" w:eastAsia="Times New Roman" w:hAnsi="Myriad Pro" w:cs="Calibri"/>
                <w:color w:val="000000"/>
                <w:lang w:eastAsia="tr-TR"/>
              </w:rPr>
              <w:t>: Sınıflandırılmadı.</w:t>
            </w:r>
          </w:p>
        </w:tc>
      </w:tr>
      <w:tr w14:paraId="7D62ED9E"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76E1C096" w14:textId="2F9B442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Eşey hücre mutajenitesi</w:t>
            </w:r>
          </w:p>
        </w:tc>
        <w:tc>
          <w:tcPr>
            <w:tcW w:w="5659" w:type="dxa"/>
            <w:gridSpan w:val="4"/>
            <w:tcBorders>
              <w:top w:val="nil"/>
              <w:left w:val="nil"/>
              <w:bottom w:val="nil"/>
              <w:right w:val="nil"/>
            </w:tcBorders>
            <w:shd w:val="clear" w:color="000000" w:fill="FFFFFF"/>
            <w:vAlign w:val="center"/>
            <w:hideMark/>
          </w:tcPr>
          <w:p w:rsidR="00E152A8" w:rsidRPr="00966798" w:rsidP="00E152A8" w14:paraId="4DA63C44" w14:textId="25BA4320">
            <w:pPr>
              <w:spacing w:after="0" w:line="240" w:lineRule="auto"/>
              <w:rPr>
                <w:rFonts w:ascii="Myriad Pro" w:eastAsia="Times New Roman" w:hAnsi="Myriad Pro" w:cs="Calibri"/>
                <w:color w:val="000000"/>
                <w:lang w:eastAsia="tr-TR"/>
              </w:rPr>
            </w:pPr>
            <w:r w:rsidRPr="001F2A5A" w:rsidR="001F2A5A">
              <w:rPr>
                <w:rFonts w:ascii="Myriad Pro" w:eastAsia="Times New Roman" w:hAnsi="Myriad Pro" w:cs="Calibri"/>
                <w:color w:val="000000"/>
                <w:lang w:eastAsia="tr-TR"/>
              </w:rPr>
              <w:t>: Sınıflandırılmadı.</w:t>
            </w:r>
          </w:p>
        </w:tc>
      </w:tr>
      <w:tr w14:paraId="511F4282"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5742BC56" w14:textId="0B76C9C9">
            <w:pPr>
              <w:spacing w:after="0" w:line="240" w:lineRule="auto"/>
              <w:rPr>
                <w:rFonts w:ascii="Myriad Pro" w:eastAsia="Times New Roman" w:hAnsi="Myriad Pro" w:cs="Calibri"/>
                <w:color w:val="000000"/>
                <w:lang w:eastAsia="tr-TR"/>
              </w:rPr>
            </w:pPr>
            <w:r w:rsidRPr="00493D31">
              <w:rPr>
                <w:rFonts w:ascii="Myriad Pro" w:eastAsia="Times New Roman" w:hAnsi="Myriad Pro" w:cs="Calibri"/>
                <w:color w:val="000000"/>
                <w:lang w:eastAsia="tr-TR"/>
              </w:rPr>
              <w:t>Üreme toksisitesi</w:t>
            </w:r>
          </w:p>
        </w:tc>
        <w:tc>
          <w:tcPr>
            <w:tcW w:w="5659" w:type="dxa"/>
            <w:gridSpan w:val="4"/>
            <w:tcBorders>
              <w:top w:val="nil"/>
              <w:left w:val="nil"/>
              <w:bottom w:val="nil"/>
              <w:right w:val="nil"/>
            </w:tcBorders>
            <w:shd w:val="clear" w:color="000000" w:fill="FFFFFF"/>
            <w:vAlign w:val="center"/>
            <w:hideMark/>
          </w:tcPr>
          <w:p w:rsidR="00E152A8" w:rsidRPr="00966798" w:rsidP="00E152A8" w14:paraId="3640057C" w14:textId="1E0686AC">
            <w:pPr>
              <w:spacing w:after="0" w:line="240" w:lineRule="auto"/>
              <w:rPr>
                <w:rFonts w:ascii="Myriad Pro" w:eastAsia="Times New Roman" w:hAnsi="Myriad Pro" w:cs="Calibri"/>
                <w:color w:val="000000"/>
                <w:lang w:eastAsia="tr-TR"/>
              </w:rPr>
            </w:pPr>
            <w:r w:rsidRPr="001F2A5A" w:rsidR="001F2A5A">
              <w:rPr>
                <w:rFonts w:ascii="Myriad Pro" w:eastAsia="Times New Roman" w:hAnsi="Myriad Pro" w:cs="Calibri"/>
                <w:color w:val="000000"/>
                <w:lang w:eastAsia="tr-TR"/>
              </w:rPr>
              <w:t>: Sınıflandırılmadı.</w:t>
            </w:r>
          </w:p>
        </w:tc>
      </w:tr>
      <w:tr w14:paraId="153ACA22"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3747549C" w14:textId="072E85C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Aspirasyon zararı</w:t>
            </w:r>
          </w:p>
        </w:tc>
        <w:tc>
          <w:tcPr>
            <w:tcW w:w="5659" w:type="dxa"/>
            <w:gridSpan w:val="4"/>
            <w:tcBorders>
              <w:top w:val="nil"/>
              <w:left w:val="nil"/>
              <w:bottom w:val="nil"/>
              <w:right w:val="nil"/>
            </w:tcBorders>
            <w:shd w:val="clear" w:color="000000" w:fill="FFFFFF"/>
            <w:vAlign w:val="center"/>
            <w:hideMark/>
          </w:tcPr>
          <w:p w:rsidR="00E152A8" w:rsidRPr="00966798" w:rsidP="00E152A8" w14:paraId="4685C747" w14:textId="2AEEB861">
            <w:pPr>
              <w:spacing w:after="0" w:line="240" w:lineRule="auto"/>
              <w:rPr>
                <w:rFonts w:ascii="Myriad Pro" w:eastAsia="Times New Roman" w:hAnsi="Myriad Pro" w:cs="Calibri"/>
                <w:color w:val="000000"/>
                <w:lang w:eastAsia="tr-TR"/>
              </w:rPr>
            </w:pPr>
            <w:r w:rsidR="006A5462">
              <w:rPr>
                <w:rFonts w:ascii="Myriad Pro" w:eastAsia="Times New Roman" w:hAnsi="Myriad Pro" w:cs="Calibri"/>
                <w:color w:val="000000"/>
                <w:lang w:eastAsia="tr-TR"/>
              </w:rPr>
              <w:t>: Sınıflandırılmadı.</w:t>
            </w:r>
          </w:p>
        </w:tc>
      </w:tr>
      <w:tr w14:paraId="648DFAD1"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0B693DF1" w14:textId="2BA71840">
            <w:pPr>
              <w:spacing w:after="0" w:line="240" w:lineRule="auto"/>
              <w:rPr>
                <w:rFonts w:ascii="Myriad Pro" w:eastAsia="Times New Roman" w:hAnsi="Myriad Pro" w:cs="Calibri"/>
                <w:color w:val="000000"/>
                <w:lang w:eastAsia="tr-TR"/>
              </w:rPr>
            </w:pPr>
            <w:r w:rsidRPr="006A5462">
              <w:rPr>
                <w:rFonts w:ascii="Myriad Pro" w:eastAsia="Times New Roman" w:hAnsi="Myriad Pro" w:cs="Calibri"/>
                <w:color w:val="000000"/>
                <w:lang w:eastAsia="tr-TR"/>
              </w:rPr>
              <w:t>BHOT-tek maruz kalma</w:t>
            </w:r>
          </w:p>
        </w:tc>
        <w:tc>
          <w:tcPr>
            <w:tcW w:w="5659" w:type="dxa"/>
            <w:gridSpan w:val="4"/>
            <w:tcBorders>
              <w:top w:val="nil"/>
              <w:left w:val="nil"/>
              <w:bottom w:val="nil"/>
              <w:right w:val="nil"/>
            </w:tcBorders>
            <w:shd w:val="clear" w:color="000000" w:fill="FFFFFF"/>
            <w:vAlign w:val="center"/>
            <w:hideMark/>
          </w:tcPr>
          <w:p w:rsidR="00E152A8" w:rsidRPr="00966798" w:rsidP="00E152A8" w14:paraId="5F79F3E1" w14:textId="24EFD0B0">
            <w:pPr>
              <w:spacing w:after="0" w:line="240" w:lineRule="auto"/>
              <w:rPr>
                <w:rFonts w:ascii="Myriad Pro" w:eastAsia="Times New Roman" w:hAnsi="Myriad Pro" w:cs="Calibri"/>
                <w:color w:val="000000"/>
                <w:lang w:eastAsia="tr-TR"/>
              </w:rPr>
            </w:pPr>
            <w:r w:rsidRPr="00966798" w:rsidR="00C14937">
              <w:rPr>
                <w:rFonts w:ascii="Myriad Pro" w:eastAsia="Times New Roman" w:hAnsi="Myriad Pro" w:cs="Calibri"/>
                <w:color w:val="000000"/>
                <w:lang w:eastAsia="tr-TR"/>
              </w:rPr>
              <w:t>: Sınıflandırılmadı.</w:t>
            </w:r>
          </w:p>
        </w:tc>
      </w:tr>
      <w:tr w14:paraId="735D4327" w14:textId="77777777" w:rsidTr="00966798">
        <w:tblPrEx>
          <w:tblW w:w="9498" w:type="dxa"/>
          <w:tblInd w:w="-72" w:type="dxa"/>
          <w:tblLayout w:type="fixed"/>
          <w:tblCellMar>
            <w:left w:w="70" w:type="dxa"/>
            <w:right w:w="70" w:type="dxa"/>
          </w:tblCellMar>
          <w:tblLook w:val="04A0"/>
        </w:tblPrEx>
        <w:trPr>
          <w:trHeight w:val="300"/>
        </w:trPr>
        <w:tc>
          <w:tcPr>
            <w:tcW w:w="3839" w:type="dxa"/>
            <w:gridSpan w:val="4"/>
            <w:tcBorders>
              <w:top w:val="nil"/>
              <w:left w:val="nil"/>
              <w:bottom w:val="nil"/>
              <w:right w:val="nil"/>
            </w:tcBorders>
            <w:shd w:val="clear" w:color="000000" w:fill="FFFFFF"/>
            <w:noWrap/>
            <w:vAlign w:val="center"/>
            <w:hideMark/>
          </w:tcPr>
          <w:p w:rsidR="00E152A8" w:rsidRPr="00966798" w:rsidP="00E152A8" w14:paraId="35DC1C56" w14:textId="40AD3EED">
            <w:pPr>
              <w:spacing w:after="0" w:line="240" w:lineRule="auto"/>
              <w:rPr>
                <w:rFonts w:ascii="Myriad Pro" w:eastAsia="Times New Roman" w:hAnsi="Myriad Pro" w:cs="Calibri"/>
                <w:color w:val="000000"/>
                <w:lang w:eastAsia="tr-TR"/>
              </w:rPr>
            </w:pPr>
            <w:r w:rsidRPr="006A5462">
              <w:rPr>
                <w:rFonts w:ascii="Myriad Pro" w:eastAsia="Times New Roman" w:hAnsi="Myriad Pro" w:cs="Calibri"/>
                <w:color w:val="000000"/>
                <w:lang w:eastAsia="tr-TR"/>
              </w:rPr>
              <w:t>BHOT-tekrarlı maruz kalma</w:t>
            </w:r>
          </w:p>
        </w:tc>
        <w:tc>
          <w:tcPr>
            <w:tcW w:w="5659" w:type="dxa"/>
            <w:gridSpan w:val="4"/>
            <w:tcBorders>
              <w:top w:val="nil"/>
              <w:left w:val="nil"/>
              <w:bottom w:val="nil"/>
              <w:right w:val="nil"/>
            </w:tcBorders>
            <w:shd w:val="clear" w:color="000000" w:fill="FFFFFF"/>
            <w:vAlign w:val="center"/>
            <w:hideMark/>
          </w:tcPr>
          <w:p w:rsidR="00B37956" w:rsidRPr="00966798" w:rsidP="00E152A8" w14:paraId="5837E51C" w14:textId="5AEA599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Sınıflandırılmadı</w:t>
            </w:r>
          </w:p>
        </w:tc>
      </w:tr>
      <w:tr w14:paraId="7852E900" w14:textId="77777777" w:rsidTr="0096694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noWrap/>
            <w:vAlign w:val="center"/>
          </w:tcPr>
          <w:p w:rsidR="00ED18C5" w:rsidRPr="00966798" w:rsidP="00ED18C5" w14:paraId="123AE43E" w14:textId="3ED735FF">
            <w:pPr>
              <w:spacing w:after="0" w:line="240" w:lineRule="auto"/>
              <w:rPr>
                <w:rFonts w:ascii="Myriad Pro" w:eastAsia="Times New Roman" w:hAnsi="Myriad Pro" w:cs="Calibri"/>
                <w:color w:val="000000"/>
                <w:lang w:eastAsia="tr-TR"/>
              </w:rPr>
            </w:pPr>
            <w:r w:rsidRPr="004D6859">
              <w:rPr>
                <w:rFonts w:ascii="Myriad Pro" w:eastAsia="Times New Roman" w:hAnsi="Myriad Pro" w:cs="Calibri"/>
                <w:b/>
                <w:bCs/>
                <w:color w:val="FFFFFF"/>
                <w:lang w:eastAsia="tr-TR"/>
              </w:rPr>
              <w:t>11.2.  Endokrin bozucu özellikler</w:t>
            </w:r>
          </w:p>
        </w:tc>
      </w:tr>
      <w:tr w14:paraId="287EA11E" w14:textId="77777777" w:rsidTr="005414CB">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tcPr>
          <w:p w:rsidR="00890F49" w:rsidRPr="00966798" w:rsidP="00E152A8" w14:paraId="1FE17CD4" w14:textId="1A2EE68F">
            <w:pPr>
              <w:spacing w:after="0" w:line="240" w:lineRule="auto"/>
              <w:rPr>
                <w:rFonts w:ascii="Myriad Pro" w:eastAsia="Times New Roman" w:hAnsi="Myriad Pro" w:cs="Calibri"/>
                <w:color w:val="000000"/>
                <w:lang w:eastAsia="tr-TR"/>
              </w:rPr>
            </w:pPr>
            <w:r w:rsidRPr="00890F49">
              <w:rPr>
                <w:rFonts w:ascii="Myriad Pro" w:eastAsia="Times New Roman" w:hAnsi="Myriad Pro" w:cs="Calibri"/>
                <w:color w:val="000000"/>
                <w:lang w:eastAsia="tr-TR"/>
              </w:rPr>
              <w:t>Madde/karışım, REACH Madde 57(f) veya Komisyon Yönetmeliği (AB) 2017/2100 veya Komisyon Yönetmeliği (AB) 2018/605'e göre %0,1 veya daha yüksek seviyelerde endokrin bozucu özelliklere sahip olduğu kabul edilen bileşenler içermez.</w:t>
            </w:r>
          </w:p>
        </w:tc>
      </w:tr>
      <w:tr w14:paraId="574D3951" w14:textId="77777777" w:rsidTr="00021FC7">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noWrap/>
            <w:vAlign w:val="center"/>
          </w:tcPr>
          <w:p w:rsidR="00DA6F01" w:rsidRPr="00890F49" w:rsidP="00DA6F01" w14:paraId="1C1E73CD" w14:textId="25FABB66">
            <w:pPr>
              <w:spacing w:after="0" w:line="240" w:lineRule="auto"/>
              <w:rPr>
                <w:rFonts w:ascii="Myriad Pro" w:eastAsia="Times New Roman" w:hAnsi="Myriad Pro" w:cs="Calibri"/>
                <w:b/>
                <w:bCs/>
                <w:color w:val="000000"/>
                <w:lang w:eastAsia="tr-TR"/>
              </w:rPr>
            </w:pPr>
            <w:r w:rsidRPr="00890F49" w:rsidR="00890F49">
              <w:rPr>
                <w:rFonts w:ascii="Myriad Pro" w:eastAsia="Times New Roman" w:hAnsi="Myriad Pro" w:cs="Calibri"/>
                <w:b/>
                <w:bCs/>
                <w:color w:val="FFFFFF" w:themeColor="background1"/>
                <w:lang w:eastAsia="tr-TR"/>
              </w:rPr>
              <w:t>11.3 Ek Bilgi</w:t>
            </w:r>
          </w:p>
        </w:tc>
      </w:tr>
      <w:tr w14:paraId="3F5CCB04" w14:textId="77777777" w:rsidTr="00C43474">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tcPr>
          <w:p w:rsidR="00DA6F01" w:rsidRPr="00966798" w:rsidP="00DA6F01" w14:paraId="49222E73" w14:textId="47F9034F">
            <w:pPr>
              <w:spacing w:after="0" w:line="240" w:lineRule="auto"/>
              <w:rPr>
                <w:rFonts w:ascii="Myriad Pro" w:eastAsia="Times New Roman" w:hAnsi="Myriad Pro" w:cs="Calibri"/>
                <w:color w:val="000000"/>
                <w:lang w:eastAsia="tr-TR"/>
              </w:rPr>
            </w:pPr>
            <w:r w:rsidRPr="001E7BBA">
              <w:rPr>
                <w:rFonts w:ascii="Myriad Pro" w:eastAsia="Times New Roman" w:hAnsi="Myriad Pro" w:cs="Calibri"/>
                <w:color w:val="000000"/>
                <w:lang w:eastAsia="tr-TR"/>
              </w:rPr>
              <w:t>Malzeme, mukoz membranlar ile üst solunum yolları, gözler ve cilt dokuları üzerinde aşırı tahrip etkisine sahiptir., gırtlak spazmı, iltihabı ve ödemi, bronş spazmı, iltihabı ve ödemi, pnömonit, pulmoner ödem, yanma hissi, Öksürük, Hışıltılı solunum, larinjit, Solunum darlığı, Baş ağrısı, Mide bulantısı, Kusma, Akciğer ödemi. Etkilerin görülmesi zaman alabilir.</w:t>
            </w:r>
          </w:p>
        </w:tc>
      </w:tr>
      <w:tr w14:paraId="1625E950" w14:textId="77777777" w:rsidTr="005C33FE">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tcPr>
          <w:p w:rsidR="00FA3357" w:rsidP="00E152A8" w14:paraId="660AF4B1" w14:textId="77777777">
            <w:pPr>
              <w:spacing w:after="0" w:line="240" w:lineRule="auto"/>
              <w:rPr>
                <w:rFonts w:ascii="Myriad Pro" w:eastAsia="Times New Roman" w:hAnsi="Myriad Pro" w:cs="Calibri"/>
                <w:color w:val="000000"/>
                <w:lang w:eastAsia="tr-TR"/>
              </w:rPr>
            </w:pPr>
          </w:p>
          <w:p w:rsidR="00FA3357" w:rsidRPr="00966798" w:rsidP="00E152A8" w14:paraId="6D19E9A9" w14:textId="77777777">
            <w:pPr>
              <w:spacing w:after="0" w:line="240" w:lineRule="auto"/>
              <w:rPr>
                <w:rFonts w:ascii="Myriad Pro" w:eastAsia="Times New Roman" w:hAnsi="Myriad Pro" w:cs="Calibri"/>
                <w:color w:val="000000"/>
                <w:lang w:eastAsia="tr-TR"/>
              </w:rPr>
            </w:pPr>
          </w:p>
        </w:tc>
      </w:tr>
      <w:tr w14:paraId="26DF9644"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1F497D"/>
            <w:vAlign w:val="center"/>
            <w:hideMark/>
          </w:tcPr>
          <w:p w:rsidR="00E152A8" w:rsidRPr="00275F96" w:rsidP="00E152A8" w14:paraId="5BE62328" w14:textId="74D55004">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12: EKOLOJİK BİLGİLER</w:t>
            </w:r>
          </w:p>
        </w:tc>
      </w:tr>
      <w:tr w14:paraId="5C644F67"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6A947549" w14:textId="7BF40FEF">
            <w:pPr>
              <w:spacing w:after="0" w:line="240" w:lineRule="auto"/>
              <w:rPr>
                <w:rFonts w:ascii="Myriad Pro" w:eastAsia="Times New Roman" w:hAnsi="Myriad Pro" w:cs="Calibri"/>
                <w:b/>
                <w:bCs/>
                <w:color w:val="FFFFFF"/>
                <w:lang w:eastAsia="tr-TR"/>
              </w:rPr>
            </w:pPr>
            <w:r w:rsidR="00B0019A">
              <w:rPr>
                <w:rFonts w:ascii="Myriad Pro" w:eastAsia="Times New Roman" w:hAnsi="Myriad Pro" w:cs="Calibri"/>
                <w:b/>
                <w:bCs/>
                <w:color w:val="FFFFFF"/>
                <w:lang w:eastAsia="tr-TR"/>
              </w:rPr>
              <w:t>12.1. Toksisite</w:t>
            </w:r>
          </w:p>
        </w:tc>
      </w:tr>
      <w:tr w14:paraId="34B4FA34" w14:textId="77777777" w:rsidTr="00966798">
        <w:tblPrEx>
          <w:tblW w:w="9498" w:type="dxa"/>
          <w:tblInd w:w="-72" w:type="dxa"/>
          <w:tblLayout w:type="fixed"/>
          <w:tblCellMar>
            <w:left w:w="70" w:type="dxa"/>
            <w:right w:w="70" w:type="dxa"/>
          </w:tblCellMar>
          <w:tblLook w:val="04A0"/>
        </w:tblPrEx>
        <w:trPr>
          <w:trHeight w:val="286"/>
        </w:trPr>
        <w:tc>
          <w:tcPr>
            <w:tcW w:w="9498" w:type="dxa"/>
            <w:gridSpan w:val="8"/>
            <w:tcBorders>
              <w:top w:val="nil"/>
              <w:left w:val="nil"/>
              <w:bottom w:val="single" w:sz="4" w:space="0" w:color="auto"/>
              <w:right w:val="nil"/>
            </w:tcBorders>
            <w:shd w:val="clear" w:color="auto" w:fill="B4C6E7" w:themeFill="accent1" w:themeFillTint="66"/>
            <w:vAlign w:val="center"/>
            <w:hideMark/>
          </w:tcPr>
          <w:p w:rsidR="00E152A8" w:rsidRPr="00966798" w:rsidP="00E152A8" w14:paraId="0F47131D" w14:textId="75B15033">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000000"/>
                <w:lang w:eastAsia="tr-TR"/>
              </w:rPr>
              <w:t>Sucul toksisite(akut)</w:t>
            </w:r>
          </w:p>
        </w:tc>
      </w:tr>
      <w:tr w14:paraId="3F01893A" w14:textId="77777777" w:rsidTr="00CF568F">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06C49CF4" w14:textId="76978BB8">
            <w:pPr>
              <w:spacing w:after="0" w:line="240" w:lineRule="auto"/>
              <w:jc w:val="center"/>
              <w:rPr>
                <w:rFonts w:ascii="Myriad Pro" w:eastAsia="Times New Roman" w:hAnsi="Myriad Pro" w:cs="Calibri"/>
                <w:b/>
                <w:bCs/>
                <w:color w:val="000000"/>
                <w:lang w:eastAsia="tr-TR"/>
              </w:rPr>
            </w:pPr>
            <w:r w:rsidRPr="00487786">
              <w:rPr>
                <w:rFonts w:ascii="Myriad Pro" w:hAnsi="Myriad Pro"/>
                <w:b/>
                <w:bCs/>
              </w:rPr>
              <w:t>Dozajlama</w:t>
            </w:r>
          </w:p>
        </w:tc>
        <w:tc>
          <w:tcPr>
            <w:tcW w:w="1772" w:type="dxa"/>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3FC5ED92" w14:textId="4C5DBED8">
            <w:pPr>
              <w:spacing w:after="0" w:line="240" w:lineRule="auto"/>
              <w:jc w:val="center"/>
              <w:rPr>
                <w:rFonts w:ascii="Myriad Pro" w:eastAsia="Times New Roman" w:hAnsi="Myriad Pro" w:cs="Calibri"/>
                <w:b/>
                <w:bCs/>
                <w:color w:val="000000"/>
                <w:lang w:eastAsia="tr-TR"/>
              </w:rPr>
            </w:pPr>
            <w:r>
              <w:rPr>
                <w:rFonts w:ascii="Myriad Pro" w:hAnsi="Myriad Pro"/>
                <w:b/>
                <w:bCs/>
              </w:rPr>
              <w:t>Değer</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2737C4F8" w14:textId="08D96A4C">
            <w:pPr>
              <w:spacing w:after="0" w:line="240" w:lineRule="auto"/>
              <w:jc w:val="center"/>
              <w:rPr>
                <w:rFonts w:ascii="Myriad Pro" w:eastAsia="Times New Roman" w:hAnsi="Myriad Pro" w:cs="Calibri"/>
                <w:b/>
                <w:bCs/>
                <w:color w:val="000000"/>
                <w:lang w:eastAsia="tr-TR"/>
              </w:rPr>
            </w:pPr>
            <w:r>
              <w:rPr>
                <w:rFonts w:ascii="Myriad Pro" w:hAnsi="Myriad Pro"/>
                <w:b/>
                <w:bCs/>
              </w:rPr>
              <w:t>Tür</w:t>
            </w:r>
          </w:p>
        </w:tc>
        <w:tc>
          <w:tcPr>
            <w:tcW w:w="1487" w:type="dxa"/>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218C2A26" w14:textId="46D2833F">
            <w:pPr>
              <w:spacing w:after="0" w:line="240" w:lineRule="auto"/>
              <w:jc w:val="center"/>
              <w:rPr>
                <w:rFonts w:ascii="Myriad Pro" w:eastAsia="Times New Roman" w:hAnsi="Myriad Pro" w:cs="Calibri"/>
                <w:b/>
                <w:bCs/>
                <w:color w:val="000000"/>
                <w:lang w:eastAsia="tr-TR"/>
              </w:rPr>
            </w:pPr>
            <w:r>
              <w:rPr>
                <w:rFonts w:ascii="Myriad Pro" w:hAnsi="Myriad Pro"/>
                <w:b/>
                <w:bCs/>
              </w:rPr>
              <w:t>Kaynak</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tcPr>
          <w:p w:rsidR="007F18F3" w:rsidRPr="00966798" w:rsidP="005E3191" w14:paraId="61F63FFC" w14:textId="389A2D09">
            <w:pPr>
              <w:spacing w:after="0" w:line="240" w:lineRule="auto"/>
              <w:jc w:val="center"/>
              <w:rPr>
                <w:rFonts w:ascii="Myriad Pro" w:eastAsia="Times New Roman" w:hAnsi="Myriad Pro" w:cs="Calibri"/>
                <w:b/>
                <w:bCs/>
                <w:color w:val="000000"/>
                <w:lang w:eastAsia="tr-TR"/>
              </w:rPr>
            </w:pPr>
            <w:r>
              <w:rPr>
                <w:rFonts w:ascii="Myriad Pro" w:hAnsi="Myriad Pro"/>
                <w:b/>
                <w:bCs/>
              </w:rPr>
              <w:t>Maruziyet süresi</w:t>
            </w:r>
          </w:p>
        </w:tc>
      </w:tr>
      <w:tr w14:paraId="440D5352" w14:textId="77777777" w:rsidTr="00CF568F">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15283B8B" w14:textId="7454FAEA">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EC50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4380F673" w14:textId="0B2385BA">
            <w:pPr>
              <w:spacing w:after="0" w:line="240" w:lineRule="auto"/>
              <w:jc w:val="center"/>
              <w:rPr>
                <w:rFonts w:ascii="Myriad Pro" w:eastAsia="Times New Roman" w:hAnsi="Myriad Pro" w:cs="Calibri"/>
                <w:color w:val="000000"/>
                <w:lang w:eastAsia="tr-TR"/>
              </w:rPr>
            </w:pPr>
            <w:r w:rsidRPr="0000432E">
              <w:rPr>
                <w:rFonts w:ascii="Myriad Pro" w:eastAsia="Times New Roman" w:hAnsi="Myriad Pro" w:cs="Calibri"/>
                <w:color w:val="000000"/>
                <w:lang w:eastAsia="tr-TR"/>
              </w:rPr>
              <w:t>&gt;100mg/l</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457B6109" w14:textId="724DA602">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Sucul organizmalar</w:t>
            </w:r>
          </w:p>
        </w:tc>
        <w:tc>
          <w:tcPr>
            <w:tcW w:w="1487" w:type="dxa"/>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29466625" w14:textId="12CD870C">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6C84F73A" w14:textId="03FFF484">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48 sa</w:t>
            </w:r>
          </w:p>
        </w:tc>
      </w:tr>
      <w:tr w14:paraId="38480D76" w14:textId="77777777" w:rsidTr="00CF568F">
        <w:tblPrEx>
          <w:tblW w:w="9498" w:type="dxa"/>
          <w:tblInd w:w="-72" w:type="dxa"/>
          <w:tblLayout w:type="fixed"/>
          <w:tblCellMar>
            <w:left w:w="70" w:type="dxa"/>
            <w:right w:w="70" w:type="dxa"/>
          </w:tblCellMar>
          <w:tblLook w:val="04A0"/>
        </w:tblPrEx>
        <w:trPr>
          <w:trHeight w:val="286"/>
        </w:trPr>
        <w:tc>
          <w:tcPr>
            <w:tcW w:w="19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2CDBD7C7" w14:textId="37D13AFD">
            <w:pPr>
              <w:spacing w:after="0" w:line="240" w:lineRule="auto"/>
              <w:jc w:val="center"/>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ErC50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08F1A6EB" w14:textId="776FB8D1">
            <w:pPr>
              <w:spacing w:after="0" w:line="240" w:lineRule="auto"/>
              <w:jc w:val="center"/>
              <w:rPr>
                <w:rFonts w:ascii="Myriad Pro" w:eastAsia="Times New Roman" w:hAnsi="Myriad Pro" w:cs="Calibri"/>
                <w:color w:val="000000"/>
                <w:lang w:eastAsia="tr-TR"/>
              </w:rPr>
            </w:pPr>
            <w:r w:rsidRPr="009D6F2B">
              <w:rPr>
                <w:rFonts w:ascii="Myriad Pro" w:eastAsia="Times New Roman" w:hAnsi="Myriad Pro" w:cs="Calibri"/>
                <w:color w:val="000000"/>
                <w:lang w:eastAsia="tr-TR"/>
              </w:rPr>
              <w:t>&gt;100mg/l</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399D2CA2" w14:textId="7497A50F">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Algler</w:t>
            </w:r>
          </w:p>
        </w:tc>
        <w:tc>
          <w:tcPr>
            <w:tcW w:w="1487" w:type="dxa"/>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5DC62395" w14:textId="50F8B288">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0313D" w:rsidRPr="00966798" w:rsidP="00D0313D" w14:paraId="771D40B3" w14:textId="586547F4">
            <w:pPr>
              <w:spacing w:after="0" w:line="240" w:lineRule="auto"/>
              <w:jc w:val="center"/>
              <w:rPr>
                <w:rFonts w:ascii="Myriad Pro" w:eastAsia="Times New Roman" w:hAnsi="Myriad Pro" w:cs="Calibri"/>
                <w:color w:val="000000"/>
                <w:lang w:eastAsia="tr-TR"/>
              </w:rPr>
            </w:pPr>
            <w:r>
              <w:rPr>
                <w:rFonts w:ascii="Myriad Pro" w:eastAsia="Times New Roman" w:hAnsi="Myriad Pro" w:cs="Calibri"/>
                <w:color w:val="000000"/>
                <w:lang w:eastAsia="tr-TR"/>
              </w:rPr>
              <w:t>72 sa</w:t>
            </w:r>
          </w:p>
        </w:tc>
      </w:tr>
      <w:tr w14:paraId="07F546BD"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single" w:sz="4" w:space="0" w:color="auto"/>
              <w:left w:val="nil"/>
              <w:bottom w:val="nil"/>
              <w:right w:val="nil"/>
            </w:tcBorders>
            <w:shd w:val="clear" w:color="000000" w:fill="4F81BD"/>
            <w:vAlign w:val="center"/>
            <w:hideMark/>
          </w:tcPr>
          <w:p w:rsidR="00E152A8" w:rsidRPr="00966798" w:rsidP="00E152A8" w14:paraId="1DEF7F59" w14:textId="7A1FBC76">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12.2. Kalıcılık ve Bozunabilirlik</w:t>
            </w:r>
          </w:p>
        </w:tc>
      </w:tr>
      <w:tr w14:paraId="1C05AC93"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hideMark/>
          </w:tcPr>
          <w:p w:rsidR="00E152A8" w:rsidRPr="00966798" w:rsidP="00852DA9" w14:paraId="67A7661F" w14:textId="492BD4E6">
            <w:pPr>
              <w:spacing w:after="0" w:line="240" w:lineRule="auto"/>
              <w:rPr>
                <w:rFonts w:ascii="Myriad Pro" w:eastAsia="Times New Roman" w:hAnsi="Myriad Pro" w:cs="Calibri"/>
                <w:color w:val="000000"/>
                <w:lang w:eastAsia="tr-TR"/>
              </w:rPr>
            </w:pPr>
            <w:r w:rsidRPr="00D54B62">
              <w:rPr>
                <w:rFonts w:ascii="Myriad Pro" w:eastAsia="Times New Roman" w:hAnsi="Myriad Pro" w:cs="Calibri"/>
                <w:color w:val="000000"/>
                <w:lang w:eastAsia="tr-TR"/>
              </w:rPr>
              <w:t>Biyolojik bozunabilirliğin belirlenmesine yönelik yöntemler inorganik maddelere uygulanamaz.</w:t>
            </w:r>
          </w:p>
        </w:tc>
      </w:tr>
      <w:tr w14:paraId="2348425E"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20BA39CD" w14:textId="066E8AD5">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12.3. Biyobirikim Potansiyeli</w:t>
            </w:r>
          </w:p>
        </w:tc>
      </w:tr>
      <w:tr w14:paraId="3CC34DE7"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hideMark/>
          </w:tcPr>
          <w:p w:rsidR="00E152A8" w:rsidRPr="00966798" w:rsidP="00317E76" w14:paraId="2626E246" w14:textId="227EC164">
            <w:pPr>
              <w:spacing w:after="0" w:line="240" w:lineRule="auto"/>
              <w:rPr>
                <w:rFonts w:ascii="Myriad Pro" w:eastAsia="Times New Roman" w:hAnsi="Myriad Pro" w:cs="Calibri"/>
                <w:color w:val="000000"/>
                <w:lang w:eastAsia="tr-TR"/>
              </w:rPr>
            </w:pPr>
            <w:r w:rsidRPr="00AF0497">
              <w:rPr>
                <w:rFonts w:ascii="Myriad Pro" w:eastAsia="Times New Roman" w:hAnsi="Myriad Pro" w:cs="Calibri"/>
                <w:color w:val="000000"/>
                <w:lang w:eastAsia="tr-TR"/>
              </w:rPr>
              <w:t>Mevcut veri yok</w:t>
            </w:r>
          </w:p>
        </w:tc>
      </w:tr>
      <w:tr w14:paraId="5F9030A8"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2B9072C8" w14:textId="36F2D19B">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12.4. Toprakta Hareketlilik</w:t>
            </w:r>
          </w:p>
        </w:tc>
      </w:tr>
      <w:tr w14:paraId="690974DD"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hideMark/>
          </w:tcPr>
          <w:p w:rsidR="00E152A8" w:rsidRPr="00966798" w:rsidP="00E152A8" w14:paraId="39A77A3E" w14:textId="01AF4B80">
            <w:pPr>
              <w:spacing w:after="0" w:line="240" w:lineRule="auto"/>
              <w:rPr>
                <w:rFonts w:ascii="Myriad Pro" w:eastAsia="Times New Roman" w:hAnsi="Myriad Pro" w:cs="Calibri"/>
                <w:color w:val="000000"/>
                <w:lang w:eastAsia="tr-TR"/>
              </w:rPr>
            </w:pPr>
            <w:r w:rsidRPr="00AF0497">
              <w:rPr>
                <w:rFonts w:ascii="Myriad Pro" w:eastAsia="Times New Roman" w:hAnsi="Myriad Pro" w:cs="Calibri"/>
                <w:color w:val="000000"/>
                <w:lang w:eastAsia="tr-TR"/>
              </w:rPr>
              <w:t>Mevcut veri yok</w:t>
            </w:r>
          </w:p>
        </w:tc>
      </w:tr>
      <w:tr w14:paraId="4D87DF14"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2AD5220C" w14:textId="5E576D42">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12.5. PBT ve vPvB değerlendirme sonuçları</w:t>
            </w:r>
          </w:p>
        </w:tc>
      </w:tr>
      <w:tr w14:paraId="5D3C883E"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hideMark/>
          </w:tcPr>
          <w:p w:rsidR="00E152A8" w:rsidRPr="00966798" w:rsidP="00E152A8" w14:paraId="7085EF5C" w14:textId="1B352E0F">
            <w:pPr>
              <w:spacing w:after="0" w:line="240" w:lineRule="auto"/>
              <w:rPr>
                <w:rFonts w:ascii="Myriad Pro" w:eastAsia="Times New Roman" w:hAnsi="Myriad Pro" w:cs="Calibri"/>
                <w:color w:val="000000"/>
                <w:lang w:eastAsia="tr-TR"/>
              </w:rPr>
            </w:pPr>
            <w:r w:rsidRPr="00AF0497">
              <w:rPr>
                <w:rFonts w:ascii="Myriad Pro" w:eastAsia="Times New Roman" w:hAnsi="Myriad Pro" w:cs="Calibri"/>
                <w:color w:val="000000"/>
                <w:lang w:eastAsia="tr-TR"/>
              </w:rPr>
              <w:t>Mevcut veri yok</w:t>
            </w:r>
          </w:p>
        </w:tc>
      </w:tr>
      <w:tr w14:paraId="1AA0041D"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76439B0C" w14:textId="45399E14">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12.6. Diğer olumsuz etkiler</w:t>
            </w:r>
          </w:p>
        </w:tc>
      </w:tr>
      <w:tr w14:paraId="705EB8AA"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hideMark/>
          </w:tcPr>
          <w:p w:rsidR="00D1723F" w:rsidRPr="00966798" w:rsidP="00E152A8" w14:paraId="6BEFFA35" w14:textId="515140A9">
            <w:pPr>
              <w:spacing w:after="0" w:line="240" w:lineRule="auto"/>
              <w:rPr>
                <w:rFonts w:ascii="Myriad Pro" w:eastAsia="Times New Roman" w:hAnsi="Myriad Pro" w:cs="Calibri"/>
                <w:color w:val="000000"/>
                <w:lang w:eastAsia="tr-TR"/>
              </w:rPr>
            </w:pPr>
            <w:r w:rsidRPr="004C2798">
              <w:rPr>
                <w:rFonts w:ascii="Myriad Pro" w:eastAsia="Times New Roman" w:hAnsi="Myriad Pro" w:cs="Calibri"/>
                <w:color w:val="000000"/>
                <w:lang w:eastAsia="tr-TR"/>
              </w:rPr>
              <w:t>Biyolojik etkiler: pH değişimi nedeniyle zararlı etki gösterir. Biyolojik oksijen eksikliğine neden olmaz. Büyük miktarlarda toprağa ve/veya suya karışmasına izin verilirse içme suyu kaynaklarını tehlikeye atar. Atık su arıtma tesislerinde nötralizasyon mümkündür. Çevreye deşarjından kaçınılmalıdır.</w:t>
            </w:r>
          </w:p>
        </w:tc>
      </w:tr>
      <w:tr w14:paraId="5EF1EF88"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noWrap/>
            <w:vAlign w:val="center"/>
          </w:tcPr>
          <w:p w:rsidR="00F82938" w:rsidP="00172E40" w14:paraId="08681F76" w14:textId="77777777">
            <w:pPr>
              <w:spacing w:after="0" w:line="240" w:lineRule="auto"/>
              <w:rPr>
                <w:rFonts w:ascii="Myriad Pro" w:eastAsia="Times New Roman" w:hAnsi="Myriad Pro" w:cs="Calibri"/>
                <w:color w:val="000000"/>
                <w:lang w:eastAsia="tr-TR"/>
              </w:rPr>
            </w:pPr>
          </w:p>
          <w:p w:rsidR="00006737" w:rsidRPr="0008697E" w:rsidP="00172E40" w14:paraId="45260746" w14:textId="12D54EE7">
            <w:pPr>
              <w:spacing w:after="0" w:line="240" w:lineRule="auto"/>
              <w:rPr>
                <w:rFonts w:ascii="Myriad Pro" w:eastAsia="Times New Roman" w:hAnsi="Myriad Pro" w:cs="Calibri"/>
                <w:color w:val="000000"/>
                <w:lang w:eastAsia="tr-TR"/>
              </w:rPr>
            </w:pPr>
          </w:p>
        </w:tc>
      </w:tr>
      <w:tr w14:paraId="1C3BB46E"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1F497D"/>
            <w:vAlign w:val="center"/>
            <w:hideMark/>
          </w:tcPr>
          <w:p w:rsidR="00E152A8" w:rsidRPr="00275F96" w:rsidP="00E152A8" w14:paraId="7CDF43DF" w14:textId="063ADAC0">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13: BERTARAF BİLGİLERİ</w:t>
            </w:r>
          </w:p>
        </w:tc>
      </w:tr>
      <w:tr w14:paraId="5692690C"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5C5BF1" w:rsidRPr="00966798" w:rsidP="005C5BF1" w14:paraId="3985A186" w14:textId="69343582">
            <w:pPr>
              <w:spacing w:after="0" w:line="240" w:lineRule="auto"/>
              <w:rPr>
                <w:rFonts w:ascii="Myriad Pro" w:eastAsia="Times New Roman" w:hAnsi="Myriad Pro" w:cs="Calibri"/>
                <w:b/>
                <w:bCs/>
                <w:color w:val="FFFFFF"/>
                <w:lang w:eastAsia="tr-TR"/>
              </w:rPr>
            </w:pPr>
            <w:r w:rsidR="0060034F">
              <w:rPr>
                <w:rFonts w:ascii="Myriad Pro" w:eastAsia="Times New Roman" w:hAnsi="Myriad Pro" w:cs="Calibri"/>
                <w:b/>
                <w:bCs/>
                <w:color w:val="FFFFFF"/>
                <w:lang w:eastAsia="tr-TR"/>
              </w:rPr>
              <w:t>13.1. Bertaraf Yöntemleri</w:t>
            </w:r>
          </w:p>
        </w:tc>
      </w:tr>
      <w:tr w14:paraId="58D1E681" w14:textId="77777777" w:rsidTr="00966798">
        <w:tblPrEx>
          <w:tblW w:w="9498" w:type="dxa"/>
          <w:tblInd w:w="-72" w:type="dxa"/>
          <w:tblLayout w:type="fixed"/>
          <w:tblCellMar>
            <w:left w:w="70" w:type="dxa"/>
            <w:right w:w="70" w:type="dxa"/>
          </w:tblCellMar>
          <w:tblLook w:val="04A0"/>
        </w:tblPrEx>
        <w:trPr>
          <w:trHeight w:val="645"/>
        </w:trPr>
        <w:tc>
          <w:tcPr>
            <w:tcW w:w="9498" w:type="dxa"/>
            <w:gridSpan w:val="8"/>
            <w:tcBorders>
              <w:top w:val="nil"/>
              <w:left w:val="nil"/>
              <w:bottom w:val="nil"/>
              <w:right w:val="nil"/>
            </w:tcBorders>
            <w:shd w:val="clear" w:color="000000" w:fill="FFFFFF"/>
            <w:vAlign w:val="center"/>
            <w:hideMark/>
          </w:tcPr>
          <w:p w:rsidR="00850E64" w:rsidRPr="00850E64" w:rsidP="00850E64" w14:paraId="1E0CDAFF" w14:textId="7B133A6C">
            <w:pPr>
              <w:spacing w:after="0" w:line="240" w:lineRule="auto"/>
              <w:rPr>
                <w:rFonts w:ascii="Myriad Pro" w:eastAsia="Times New Roman" w:hAnsi="Myriad Pro" w:cs="Calibri"/>
                <w:color w:val="000000"/>
                <w:lang w:eastAsia="tr-TR"/>
              </w:rPr>
            </w:pPr>
            <w:r w:rsidRPr="00850E64">
              <w:rPr>
                <w:rFonts w:ascii="Myriad Pro" w:eastAsia="Times New Roman" w:hAnsi="Myriad Pro" w:cs="Calibri"/>
                <w:color w:val="000000"/>
                <w:lang w:eastAsia="tr-TR"/>
              </w:rPr>
              <w:t>Yeniden kullanım olanaklarını inceleyin. Ürün kalıntıları ve temizlenmemiş boş kaplar, ilgili ulusal ve yerel düzenlemelere göre paketlenmeli, mühürlenmeli, etiketlenmeli ve imha edilmeli veya geri dönüştürülmelidir. Temizlenmemiş boş kaplar başkasına verildiğinde alıcı, kalıntıların neden olabileceği olası tehlikeler konusunda uyarılmalıdır. EC dahilinde bertaraf için Avrupa Atık Listesine (EWL) göre uygun kod kullanılmalıdır. Atıkların Avrupa Atık Listesine (EWL) göre endüstriyel sektörlere ve süreçlere özel atık kodlarına atanması kirleticinin görevleri arasındadır.</w:t>
            </w:r>
          </w:p>
          <w:p w:rsidR="00294521" w:rsidRPr="00966798" w:rsidP="007B125A" w14:paraId="025382E9" w14:textId="1775D22E">
            <w:pPr>
              <w:spacing w:after="0" w:line="240" w:lineRule="auto"/>
              <w:rPr>
                <w:rFonts w:ascii="Myriad Pro" w:eastAsia="Times New Roman" w:hAnsi="Myriad Pro" w:cs="Calibri"/>
                <w:color w:val="000000"/>
                <w:lang w:eastAsia="tr-TR"/>
              </w:rPr>
            </w:pPr>
          </w:p>
        </w:tc>
      </w:tr>
      <w:tr w14:paraId="0E16A23A"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0784D61C" w14:textId="20497A2B">
            <w:pPr>
              <w:spacing w:after="0" w:line="240" w:lineRule="auto"/>
              <w:rPr>
                <w:rFonts w:ascii="Myriad Pro" w:eastAsia="Times New Roman" w:hAnsi="Myriad Pro" w:cs="Calibri"/>
                <w:b/>
                <w:bCs/>
                <w:color w:val="FFFFFF"/>
                <w:lang w:eastAsia="tr-TR"/>
              </w:rPr>
            </w:pPr>
            <w:r w:rsidR="0060034F">
              <w:rPr>
                <w:rFonts w:ascii="Myriad Pro" w:eastAsia="Times New Roman" w:hAnsi="Myriad Pro" w:cs="Calibri"/>
                <w:b/>
                <w:bCs/>
                <w:color w:val="FFFFFF"/>
                <w:lang w:eastAsia="tr-TR"/>
              </w:rPr>
              <w:t>13.2. Avrupa Atık Katalogu</w:t>
            </w:r>
          </w:p>
        </w:tc>
      </w:tr>
      <w:tr w14:paraId="440CBC4A"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vAlign w:val="center"/>
            <w:hideMark/>
          </w:tcPr>
          <w:p w:rsidR="00CB675B" w:rsidRPr="00CB675B" w:rsidP="00CB675B" w14:paraId="402C92D3" w14:textId="77777777">
            <w:pPr>
              <w:spacing w:after="0" w:line="240" w:lineRule="auto"/>
              <w:rPr>
                <w:rFonts w:ascii="Myriad Pro" w:eastAsia="Times New Roman" w:hAnsi="Myriad Pro" w:cs="Calibri"/>
                <w:color w:val="000000"/>
                <w:lang w:eastAsia="tr-TR"/>
              </w:rPr>
            </w:pPr>
            <w:r w:rsidRPr="00CB675B">
              <w:rPr>
                <w:rFonts w:ascii="Myriad Pro" w:eastAsia="Times New Roman" w:hAnsi="Myriad Pro" w:cs="Calibri"/>
                <w:color w:val="000000"/>
                <w:lang w:eastAsia="tr-TR"/>
              </w:rPr>
              <w:t>Avrupa atık kodları: Atık üreticilerinin, en uygun atık imha kodunu/kodlarını belirlemek için atık ve kirleticilerini üretirken kullanılan prosesi değerlendirmeleri gerekmektedir.</w:t>
            </w:r>
          </w:p>
          <w:p w:rsidR="00B8300D" w:rsidRPr="00966798" w:rsidP="00E152A8" w14:paraId="155A4B70" w14:textId="4E94DAE8">
            <w:pPr>
              <w:spacing w:after="0" w:line="240" w:lineRule="auto"/>
              <w:rPr>
                <w:rFonts w:ascii="Myriad Pro" w:eastAsia="Times New Roman" w:hAnsi="Myriad Pro" w:cs="Calibri"/>
                <w:color w:val="000000"/>
                <w:lang w:eastAsia="tr-TR"/>
              </w:rPr>
            </w:pPr>
            <w:r w:rsidRPr="00CB675B">
              <w:rPr>
                <w:rFonts w:ascii="Myriad Pro" w:eastAsia="Times New Roman" w:hAnsi="Myriad Pro" w:cs="Calibri"/>
                <w:color w:val="000000"/>
                <w:lang w:eastAsia="tr-TR"/>
              </w:rPr>
              <w:t>EWC/AVV'ye göre atık kodları/atık tanımları: EWC kodu 06 01 01* sülfürik asit.</w:t>
            </w:r>
          </w:p>
        </w:tc>
      </w:tr>
      <w:tr w14:paraId="1677B737"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37A029FE" w14:textId="49F92B4A">
            <w:pPr>
              <w:spacing w:after="0" w:line="240" w:lineRule="auto"/>
              <w:rPr>
                <w:rFonts w:ascii="Myriad Pro" w:eastAsia="Times New Roman" w:hAnsi="Myriad Pro" w:cs="Calibri"/>
                <w:b/>
                <w:bCs/>
                <w:color w:val="FFFFFF"/>
                <w:lang w:eastAsia="tr-TR"/>
              </w:rPr>
            </w:pPr>
            <w:r w:rsidRPr="00B0019A" w:rsidR="00B0019A">
              <w:rPr>
                <w:rFonts w:ascii="Myriad Pro" w:eastAsia="Times New Roman" w:hAnsi="Myriad Pro" w:cs="Calibri"/>
                <w:b/>
                <w:bCs/>
                <w:color w:val="FFFFFF"/>
                <w:lang w:eastAsia="tr-TR"/>
              </w:rPr>
              <w:t>13.3. Kontamine Ambalajlar</w:t>
            </w:r>
          </w:p>
        </w:tc>
      </w:tr>
      <w:tr w14:paraId="5521FE7C"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FFFFFF"/>
            <w:vAlign w:val="center"/>
            <w:hideMark/>
          </w:tcPr>
          <w:p w:rsidR="00D54B3F" w:rsidRPr="00966798" w:rsidP="00E152A8" w14:paraId="1BB3A086" w14:textId="4FC09A77">
            <w:pPr>
              <w:spacing w:after="0" w:line="240" w:lineRule="auto"/>
              <w:rPr>
                <w:rFonts w:ascii="Myriad Pro" w:eastAsia="Times New Roman" w:hAnsi="Myriad Pro" w:cs="Calibri"/>
                <w:color w:val="000000"/>
                <w:lang w:eastAsia="tr-TR"/>
              </w:rPr>
            </w:pPr>
            <w:r w:rsidRPr="00CC45A1">
              <w:rPr>
                <w:rFonts w:ascii="Myriad Pro" w:eastAsia="Times New Roman" w:hAnsi="Myriad Pro" w:cs="Calibri"/>
                <w:color w:val="000000"/>
                <w:lang w:eastAsia="tr-TR"/>
              </w:rPr>
              <w:t>Kabı suyla temizleyin. Boş ve temiz kaplar yönetmeliklere uygun olarak yeniden kullanılmalıdır. Olumsuz etkilerden kaçınmak için mümkün olduğunca özel kaplar kullanın.</w:t>
            </w:r>
          </w:p>
        </w:tc>
      </w:tr>
      <w:tr w14:paraId="11A89FB3" w14:textId="77777777" w:rsidTr="00966798">
        <w:tblPrEx>
          <w:tblW w:w="9498" w:type="dxa"/>
          <w:tblInd w:w="-72" w:type="dxa"/>
          <w:tblLayout w:type="fixed"/>
          <w:tblCellMar>
            <w:left w:w="70" w:type="dxa"/>
            <w:right w:w="70" w:type="dxa"/>
          </w:tblCellMar>
          <w:tblLook w:val="04A0"/>
        </w:tblPrEx>
        <w:trPr>
          <w:trHeight w:val="300"/>
        </w:trPr>
        <w:tc>
          <w:tcPr>
            <w:tcW w:w="9498" w:type="dxa"/>
            <w:gridSpan w:val="8"/>
            <w:tcBorders>
              <w:top w:val="nil"/>
              <w:left w:val="nil"/>
              <w:bottom w:val="nil"/>
              <w:right w:val="nil"/>
            </w:tcBorders>
            <w:shd w:val="clear" w:color="000000" w:fill="4F81BD"/>
            <w:vAlign w:val="center"/>
            <w:hideMark/>
          </w:tcPr>
          <w:p w:rsidR="00E152A8" w:rsidRPr="00966798" w:rsidP="00E152A8" w14:paraId="142CB1AB" w14:textId="7556E381">
            <w:pPr>
              <w:spacing w:after="0" w:line="240" w:lineRule="auto"/>
              <w:rPr>
                <w:rFonts w:ascii="Myriad Pro" w:eastAsia="Times New Roman" w:hAnsi="Myriad Pro" w:cs="Calibri"/>
                <w:b/>
                <w:bCs/>
                <w:color w:val="FFFFFF"/>
                <w:lang w:eastAsia="tr-TR"/>
              </w:rPr>
            </w:pPr>
            <w:r w:rsidR="00B0019A">
              <w:rPr>
                <w:rFonts w:ascii="Myriad Pro" w:eastAsia="Times New Roman" w:hAnsi="Myriad Pro" w:cs="Calibri"/>
                <w:b/>
                <w:bCs/>
                <w:color w:val="FFFFFF"/>
                <w:lang w:eastAsia="tr-TR"/>
              </w:rPr>
              <w:t>13.4. Ek Bilgi</w:t>
            </w:r>
          </w:p>
        </w:tc>
      </w:tr>
    </w:tbl>
    <w:p w:rsidR="00136C74" w:rsidP="0029601D" w14:paraId="1929610D" w14:textId="4ABFBB79">
      <w:pPr>
        <w:rPr>
          <w:rFonts w:ascii="Myriad Pro" w:hAnsi="Myriad Pro"/>
        </w:rPr>
      </w:pPr>
      <w:r w:rsidR="00FB1F09">
        <w:rPr>
          <w:rFonts w:ascii="Myriad Pro" w:hAnsi="Myriad Pro"/>
        </w:rPr>
        <w:t>1357/2014 avrupa atık yönetimi listesine göre atık tipi kodu: HP4 aşındırıcı- cilt aşındırıcı ve göz tahrişi</w:t>
      </w:r>
    </w:p>
    <w:p w:rsidR="009974E9" w:rsidRPr="00966798" w:rsidP="0029601D" w14:paraId="7589DA8F" w14:textId="77777777">
      <w:pPr>
        <w:rPr>
          <w:rFonts w:ascii="Myriad Pro" w:hAnsi="Myriad Pro"/>
        </w:rPr>
      </w:pPr>
    </w:p>
    <w:tbl>
      <w:tblPr>
        <w:tblW w:w="9498" w:type="dxa"/>
        <w:tblInd w:w="-72" w:type="dxa"/>
        <w:tblCellMar>
          <w:left w:w="70" w:type="dxa"/>
          <w:right w:w="70" w:type="dxa"/>
        </w:tblCellMar>
        <w:tblLook w:val="04A0"/>
      </w:tblPr>
      <w:tblGrid>
        <w:gridCol w:w="993"/>
        <w:gridCol w:w="399"/>
        <w:gridCol w:w="3286"/>
        <w:gridCol w:w="4820"/>
      </w:tblGrid>
      <w:tr w14:paraId="4BB2E22E" w14:textId="77777777" w:rsidTr="00C85A5D">
        <w:tblPrEx>
          <w:tblW w:w="9498" w:type="dxa"/>
          <w:tblInd w:w="-72" w:type="dxa"/>
          <w:tblCellMar>
            <w:left w:w="70" w:type="dxa"/>
            <w:right w:w="70" w:type="dxa"/>
          </w:tblCellMar>
          <w:tblLook w:val="04A0"/>
        </w:tblPrEx>
        <w:trPr>
          <w:trHeight w:val="300"/>
        </w:trPr>
        <w:tc>
          <w:tcPr>
            <w:tcW w:w="9498" w:type="dxa"/>
            <w:gridSpan w:val="4"/>
            <w:tcBorders>
              <w:top w:val="nil"/>
              <w:left w:val="nil"/>
              <w:bottom w:val="single" w:sz="4" w:space="0" w:color="auto"/>
              <w:right w:val="nil"/>
            </w:tcBorders>
            <w:shd w:val="clear" w:color="000000" w:fill="1F497D"/>
            <w:vAlign w:val="center"/>
            <w:hideMark/>
          </w:tcPr>
          <w:p w:rsidR="00C96DC0" w:rsidRPr="00275F96" w:rsidP="00C96DC0" w14:paraId="4E772428" w14:textId="37653123">
            <w:pPr>
              <w:spacing w:after="0" w:line="240" w:lineRule="auto"/>
              <w:jc w:val="center"/>
              <w:rPr>
                <w:rFonts w:ascii="Myriad Pro" w:eastAsia="Times New Roman" w:hAnsi="Myriad Pro" w:cs="Calibri"/>
                <w:b/>
                <w:bCs/>
                <w:color w:val="FFFFFF"/>
                <w:sz w:val="24"/>
                <w:szCs w:val="24"/>
                <w:lang w:eastAsia="tr-TR"/>
              </w:rPr>
            </w:pPr>
            <w:r w:rsidRPr="00B0019A">
              <w:rPr>
                <w:rFonts w:ascii="Myriad Pro" w:eastAsia="Times New Roman" w:hAnsi="Myriad Pro" w:cs="Calibri"/>
                <w:b/>
                <w:bCs/>
                <w:color w:val="FFFFFF"/>
                <w:sz w:val="24"/>
                <w:szCs w:val="24"/>
                <w:lang w:eastAsia="tr-TR"/>
              </w:rPr>
              <w:t>KISIM 14: TAŞIMACILIK BİLGİLERİ</w:t>
            </w:r>
          </w:p>
        </w:tc>
      </w:tr>
      <w:tr w14:paraId="36824DD9" w14:textId="77777777" w:rsidTr="00C85A5D">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C330D8" w:rsidRPr="00966798" w:rsidP="00C330D8" w14:paraId="4FDB98D0" w14:textId="43B3A785">
            <w:pPr>
              <w:spacing w:after="0" w:line="240" w:lineRule="auto"/>
              <w:ind w:firstLine="220" w:firstLineChars="100"/>
              <w:rPr>
                <w:rFonts w:ascii="Myriad Pro" w:eastAsia="Times New Roman" w:hAnsi="Myriad Pro" w:cs="Calibri"/>
                <w:color w:val="000000"/>
                <w:lang w:eastAsia="tr-TR"/>
              </w:rPr>
            </w:pPr>
            <w:r w:rsidRPr="00B0019A" w:rsidR="00B0019A">
              <w:rPr>
                <w:rFonts w:ascii="Myriad Pro" w:eastAsia="Times New Roman" w:hAnsi="Myriad Pro" w:cs="Calibri"/>
                <w:b/>
                <w:bCs/>
                <w:color w:val="FFFFFF"/>
                <w:lang w:eastAsia="tr-TR"/>
              </w:rPr>
              <w:t>14.1. UN Numarası</w:t>
            </w:r>
          </w:p>
        </w:tc>
      </w:tr>
      <w:tr w14:paraId="51265C8F"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0B8" w:rsidRPr="00966798" w:rsidP="00F120B8" w14:paraId="7249CC45" w14:textId="002971B6">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ADN</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120B8" w:rsidRPr="00966798" w:rsidP="00F120B8" w14:paraId="142E5959" w14:textId="3DB520A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UN 1830</w:t>
            </w:r>
          </w:p>
        </w:tc>
      </w:tr>
      <w:tr w14:paraId="5BAA678F"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0B8" w:rsidRPr="00966798" w:rsidP="00F120B8" w14:paraId="47B9C0C0" w14:textId="3CF39257">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ADR</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120B8" w:rsidRPr="00966798" w:rsidP="00F120B8" w14:paraId="3C2467AF" w14:textId="451E239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UN 1830</w:t>
            </w:r>
          </w:p>
        </w:tc>
      </w:tr>
      <w:tr w14:paraId="34573E01"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0B8" w:rsidRPr="00966798" w:rsidP="00F120B8" w14:paraId="693183F3" w14:textId="3107D40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RID</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120B8" w:rsidRPr="00966798" w:rsidP="00F120B8" w14:paraId="2BA0011B" w14:textId="06BA06C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UN 1830</w:t>
            </w:r>
          </w:p>
        </w:tc>
      </w:tr>
      <w:tr w14:paraId="033F1EAD"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0B8" w:rsidRPr="00966798" w:rsidP="00F120B8" w14:paraId="0EB6F5D4" w14:textId="47B34EFC">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IMDG</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120B8" w:rsidRPr="00966798" w:rsidP="00F120B8" w14:paraId="1C0191B2" w14:textId="42192BD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UN 1830</w:t>
            </w:r>
          </w:p>
        </w:tc>
      </w:tr>
      <w:tr w14:paraId="78AB7BC9" w14:textId="77777777" w:rsidTr="00C85A5D">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0B8" w:rsidRPr="00966798" w:rsidP="00F120B8" w14:paraId="5DFE3210" w14:textId="2C6FB4E3">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IATA</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120B8" w:rsidRPr="00966798" w:rsidP="00F120B8" w14:paraId="7BD36A8C" w14:textId="3E71F93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UN 1830</w:t>
            </w:r>
          </w:p>
        </w:tc>
      </w:tr>
      <w:tr w14:paraId="5493165D" w14:textId="77777777" w:rsidTr="00C85A5D">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976B2D" w:rsidRPr="00966798" w:rsidP="00976B2D" w14:paraId="30C6C57D" w14:textId="0411D9DC">
            <w:pPr>
              <w:spacing w:after="0" w:line="240" w:lineRule="auto"/>
              <w:rPr>
                <w:rFonts w:ascii="Myriad Pro" w:eastAsia="Times New Roman" w:hAnsi="Myriad Pro" w:cs="Calibri"/>
                <w:color w:val="000000"/>
                <w:lang w:eastAsia="tr-TR"/>
              </w:rPr>
            </w:pPr>
            <w:r w:rsidRPr="00B0019A" w:rsidR="00B0019A">
              <w:rPr>
                <w:rFonts w:ascii="Myriad Pro" w:eastAsia="Times New Roman" w:hAnsi="Myriad Pro" w:cs="Calibri"/>
                <w:b/>
                <w:bCs/>
                <w:color w:val="FFFFFF"/>
                <w:lang w:eastAsia="tr-TR"/>
              </w:rPr>
              <w:t>14.2. Uygun UN taşımacılık adı</w:t>
            </w:r>
          </w:p>
        </w:tc>
      </w:tr>
      <w:tr w14:paraId="2DCE7839"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6B2D" w:rsidRPr="00966798" w:rsidP="00976B2D" w14:paraId="6EA0631F" w14:textId="456E49E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ADN</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76B2D" w:rsidRPr="00966798" w:rsidP="00976B2D" w14:paraId="1A0786E3" w14:textId="550EF9A6">
            <w:pPr>
              <w:spacing w:after="0" w:line="240" w:lineRule="auto"/>
              <w:rPr>
                <w:rFonts w:ascii="Myriad Pro" w:eastAsia="Times New Roman" w:hAnsi="Myriad Pro" w:cs="Calibri"/>
                <w:color w:val="000000"/>
                <w:lang w:eastAsia="tr-TR"/>
              </w:rPr>
            </w:pPr>
            <w:r w:rsidR="00485CF6">
              <w:rPr>
                <w:rFonts w:ascii="Myriad Pro" w:eastAsia="Times New Roman" w:hAnsi="Myriad Pro" w:cs="Calibri"/>
                <w:color w:val="000000"/>
                <w:lang w:eastAsia="tr-TR"/>
              </w:rPr>
              <w:t>Sülfürik Asit, Solüsyon</w:t>
            </w:r>
          </w:p>
        </w:tc>
      </w:tr>
      <w:tr w14:paraId="408C44FB"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37CBEB90" w14:textId="331698FC">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ADR</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518B95F" w14:textId="53207B70">
            <w:pPr>
              <w:spacing w:after="0" w:line="240" w:lineRule="auto"/>
              <w:rPr>
                <w:rFonts w:ascii="Myriad Pro" w:eastAsia="Times New Roman" w:hAnsi="Myriad Pro" w:cs="Calibri"/>
                <w:color w:val="000000"/>
                <w:lang w:eastAsia="tr-TR"/>
              </w:rPr>
            </w:pPr>
            <w:r w:rsidRPr="00283DF3">
              <w:rPr>
                <w:rFonts w:ascii="Myriad Pro" w:eastAsia="Times New Roman" w:hAnsi="Myriad Pro" w:cs="Calibri"/>
                <w:color w:val="000000"/>
                <w:lang w:eastAsia="tr-TR"/>
              </w:rPr>
              <w:t>Sülfürik Asit, Solüsyon</w:t>
            </w:r>
          </w:p>
        </w:tc>
      </w:tr>
      <w:tr w14:paraId="5D8F7CC7"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7B412D5B" w14:textId="04F7C282">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RID</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0E75F047" w14:textId="5FA882EE">
            <w:pPr>
              <w:spacing w:after="0" w:line="240" w:lineRule="auto"/>
              <w:rPr>
                <w:rFonts w:ascii="Myriad Pro" w:eastAsia="Times New Roman" w:hAnsi="Myriad Pro" w:cs="Calibri"/>
                <w:color w:val="000000"/>
                <w:lang w:eastAsia="tr-TR"/>
              </w:rPr>
            </w:pPr>
            <w:r w:rsidRPr="00283DF3">
              <w:rPr>
                <w:rFonts w:ascii="Myriad Pro" w:eastAsia="Times New Roman" w:hAnsi="Myriad Pro" w:cs="Calibri"/>
                <w:color w:val="000000"/>
                <w:lang w:eastAsia="tr-TR"/>
              </w:rPr>
              <w:t>Sülfürik Asit, Solüsyon</w:t>
            </w:r>
          </w:p>
        </w:tc>
      </w:tr>
      <w:tr w14:paraId="5A827758" w14:textId="77777777" w:rsidTr="00966798">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0617E8F5" w14:textId="2FEDA93A">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IMDG</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E50BD7E" w14:textId="103FC95D">
            <w:pPr>
              <w:spacing w:after="0" w:line="240" w:lineRule="auto"/>
              <w:rPr>
                <w:rFonts w:ascii="Myriad Pro" w:eastAsia="Times New Roman" w:hAnsi="Myriad Pro" w:cs="Calibri"/>
                <w:color w:val="000000"/>
                <w:lang w:eastAsia="tr-TR"/>
              </w:rPr>
            </w:pPr>
            <w:r w:rsidRPr="00283DF3">
              <w:rPr>
                <w:rFonts w:ascii="Myriad Pro" w:eastAsia="Times New Roman" w:hAnsi="Myriad Pro" w:cs="Calibri"/>
                <w:color w:val="000000"/>
                <w:lang w:eastAsia="tr-TR"/>
              </w:rPr>
              <w:t>Sülfürik Asit, Solüsyon</w:t>
            </w:r>
          </w:p>
        </w:tc>
      </w:tr>
      <w:tr w14:paraId="14340A24" w14:textId="77777777" w:rsidTr="00C85A5D">
        <w:tblPrEx>
          <w:tblW w:w="9498" w:type="dxa"/>
          <w:tblInd w:w="-72" w:type="dxa"/>
          <w:tblCellMar>
            <w:left w:w="70" w:type="dxa"/>
            <w:right w:w="70" w:type="dxa"/>
          </w:tblCellMar>
          <w:tblLook w:val="04A0"/>
        </w:tblPrEx>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63BEE9A2" w14:textId="699F9FFB">
            <w:pPr>
              <w:spacing w:after="0" w:line="240" w:lineRule="auto"/>
              <w:ind w:firstLine="220" w:firstLineChars="100"/>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IATA</w:t>
            </w:r>
          </w:p>
        </w:tc>
        <w:tc>
          <w:tcPr>
            <w:tcW w:w="850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E15C505" w14:textId="0EE4EEFB">
            <w:pPr>
              <w:spacing w:after="0" w:line="240" w:lineRule="auto"/>
              <w:rPr>
                <w:rFonts w:ascii="Myriad Pro" w:eastAsia="Times New Roman" w:hAnsi="Myriad Pro" w:cs="Calibri"/>
                <w:color w:val="000000"/>
                <w:lang w:eastAsia="tr-TR"/>
              </w:rPr>
            </w:pPr>
            <w:r w:rsidRPr="00283DF3">
              <w:rPr>
                <w:rFonts w:ascii="Myriad Pro" w:eastAsia="Times New Roman" w:hAnsi="Myriad Pro" w:cs="Calibri"/>
                <w:color w:val="000000"/>
                <w:lang w:eastAsia="tr-TR"/>
              </w:rPr>
              <w:t>Sülfürik Asit, Solüsyon</w:t>
            </w:r>
          </w:p>
        </w:tc>
      </w:tr>
      <w:tr w14:paraId="75A6F2C7" w14:textId="77777777" w:rsidTr="00C85A5D">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7B125A" w:rsidRPr="00966798" w:rsidP="007B125A" w14:paraId="4C01A1BF" w14:textId="2CCA2A34">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14.3. Taşıma Sistemleri İçin Bilgiler</w:t>
            </w:r>
          </w:p>
        </w:tc>
      </w:tr>
      <w:tr w14:paraId="24E4F168" w14:textId="77777777" w:rsidTr="00C85A5D">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7B125A" w:rsidRPr="00966798" w:rsidP="007B125A" w14:paraId="0053AB72" w14:textId="7985D311">
            <w:pPr>
              <w:spacing w:after="0" w:line="240" w:lineRule="auto"/>
              <w:rPr>
                <w:rFonts w:ascii="Myriad Pro" w:eastAsia="Times New Roman" w:hAnsi="Myriad Pro" w:cs="Calibri"/>
                <w:b/>
                <w:bCs/>
                <w:color w:val="000000"/>
                <w:lang w:eastAsia="tr-TR"/>
              </w:rPr>
            </w:pPr>
            <w:r>
              <w:rPr>
                <w:rFonts w:ascii="Myriad Pro" w:eastAsia="Times New Roman" w:hAnsi="Myriad Pro" w:cs="Calibri"/>
                <w:b/>
                <w:bCs/>
                <w:color w:val="FFFFFF"/>
                <w:lang w:eastAsia="tr-TR"/>
              </w:rPr>
              <w:t>14.3.1. ADR İçin Taşımacılık Bilgileri</w:t>
            </w:r>
          </w:p>
        </w:tc>
      </w:tr>
      <w:tr w14:paraId="623E31DD"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6386DC01" w14:textId="6806ACC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 kodu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04844B02" w14:textId="4126A908">
            <w:pPr>
              <w:spacing w:after="0" w:line="240" w:lineRule="auto"/>
              <w:rPr>
                <w:rFonts w:ascii="Myriad Pro" w:eastAsia="Times New Roman" w:hAnsi="Myriad Pro" w:cs="Calibri"/>
                <w:color w:val="000000"/>
                <w:lang w:eastAsia="tr-TR"/>
              </w:rPr>
            </w:pPr>
            <w:r w:rsidR="0011248D">
              <w:rPr>
                <w:rFonts w:ascii="Myriad Pro" w:eastAsia="Times New Roman" w:hAnsi="Myriad Pro" w:cs="Calibri"/>
                <w:color w:val="000000"/>
                <w:lang w:eastAsia="tr-TR"/>
              </w:rPr>
              <w:t xml:space="preserve"> C1</w:t>
            </w:r>
          </w:p>
        </w:tc>
      </w:tr>
      <w:tr w14:paraId="07C9A476"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66A23" w:rsidRPr="007B125A" w:rsidP="00166A23" w14:paraId="1E5318FB" w14:textId="3D7218BC">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166A23" w:rsidRPr="00966798" w:rsidP="00166A23" w14:paraId="74F2202F" w14:textId="5D2BA6E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w:t>
            </w:r>
          </w:p>
        </w:tc>
      </w:tr>
      <w:tr w14:paraId="317C875A" w14:textId="77777777" w:rsidTr="00C70133">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5B20BB40" w14:textId="4D97D734">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1E6C0806" w14:textId="0D3ABF5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8</w:t>
            </w:r>
          </w:p>
        </w:tc>
      </w:tr>
      <w:tr w14:paraId="2758830A" w14:textId="77777777" w:rsidTr="00C70133">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D5817" w:rsidRPr="00847A4B" w:rsidP="006D5817" w14:paraId="68119D83" w14:textId="137335E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6D5817" w:rsidP="006D5817" w14:paraId="06D4A8B3" w14:textId="45E89F2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80</w:t>
            </w:r>
          </w:p>
        </w:tc>
      </w:tr>
      <w:tr w14:paraId="70C53D63" w14:textId="77777777" w:rsidTr="00C70133">
        <w:tblPrEx>
          <w:tblW w:w="9498" w:type="dxa"/>
          <w:tblInd w:w="-72" w:type="dxa"/>
          <w:tblCellMar>
            <w:left w:w="70" w:type="dxa"/>
            <w:right w:w="70" w:type="dxa"/>
          </w:tblCellMar>
          <w:tblLook w:val="04A0"/>
        </w:tblPrEx>
        <w:trPr>
          <w:trHeight w:val="739"/>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20C4F21F" w14:textId="7812B70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63633A6C" w14:textId="264A7CD9">
            <w:pPr>
              <w:spacing w:after="0" w:line="240" w:lineRule="auto"/>
              <w:rPr>
                <w:rFonts w:ascii="Myriad Pro" w:eastAsia="Times New Roman" w:hAnsi="Myriad Pro" w:cs="Calibri"/>
                <w:color w:val="000000"/>
                <w:lang w:eastAsia="tr-TR"/>
              </w:rPr>
            </w:pPr>
            <w:r w:rsidRPr="00966798">
              <w:rPr>
                <w:rFonts w:ascii="Myriad Pro" w:hAnsi="Myriad Pro"/>
              </w:rPr>
              <w:t>8,</w:t>
            </w:r>
            <w:r>
              <w:rPr>
                <w:noProof/>
              </w:rPr>
              <w:t xml:space="preserve"> </w:t>
            </w:r>
            <w:r>
              <w:rPr>
                <w:noProof/>
              </w:rPr>
              <w:drawing>
                <wp:inline distT="0" distB="0" distL="0" distR="0">
                  <wp:extent cx="479425" cy="42847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489183" cy="437193"/>
                          </a:xfrm>
                          <a:prstGeom prst="rect">
                            <a:avLst/>
                          </a:prstGeom>
                          <a:noFill/>
                          <a:ln>
                            <a:noFill/>
                          </a:ln>
                        </pic:spPr>
                      </pic:pic>
                    </a:graphicData>
                  </a:graphic>
                </wp:inline>
              </w:drawing>
            </w:r>
            <w:r w:rsidRPr="00966798">
              <w:rPr>
                <w:rFonts w:ascii="Myriad Pro" w:hAnsi="Myriad Pro"/>
              </w:rPr>
              <w:t xml:space="preserve">   </w:t>
            </w:r>
          </w:p>
        </w:tc>
      </w:tr>
      <w:tr w14:paraId="73721651"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58B6A615" w14:textId="54FDB1C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E581031" w14:textId="1C317DE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Hayır</w:t>
            </w:r>
          </w:p>
        </w:tc>
      </w:tr>
      <w:tr w14:paraId="43D9CE91"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81D26" w:rsidP="007B125A" w14:paraId="3FB03A02" w14:textId="47366D9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İstisnai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81D26" w:rsidP="007B125A" w14:paraId="66AE32A5" w14:textId="7FA007C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E2</w:t>
            </w:r>
          </w:p>
        </w:tc>
      </w:tr>
      <w:tr w14:paraId="5B685AD9"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81D26" w:rsidP="007B125A" w14:paraId="1A0659C9" w14:textId="79FDEDC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Sınırlı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81D26" w:rsidP="007B125A" w14:paraId="00AF2D45" w14:textId="7D6A34F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1lt</w:t>
            </w:r>
          </w:p>
        </w:tc>
      </w:tr>
      <w:tr w14:paraId="0A2FED9A" w14:textId="77777777" w:rsidTr="00C85A5D">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D47C43" w:rsidP="007B125A" w14:paraId="6FDE7951" w14:textId="413B1A64">
            <w:pPr>
              <w:spacing w:after="0" w:line="240" w:lineRule="auto"/>
              <w:rPr>
                <w:rFonts w:ascii="Myriad Pro" w:eastAsia="Times New Roman" w:hAnsi="Myriad Pro" w:cs="Calibri"/>
                <w:color w:val="000000"/>
                <w:lang w:eastAsia="tr-TR"/>
              </w:rPr>
            </w:pPr>
            <w:r w:rsidR="00D941BA">
              <w:rPr>
                <w:rFonts w:ascii="Myriad Pro" w:eastAsia="Times New Roman" w:hAnsi="Myriad Pro" w:cs="Calibri"/>
                <w:color w:val="000000"/>
                <w:lang w:eastAsia="tr-TR"/>
              </w:rPr>
              <w:t>Taşıma kategorisi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D47C43" w:rsidP="007B125A" w14:paraId="44E116AE" w14:textId="6E7DD86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2</w:t>
            </w:r>
          </w:p>
        </w:tc>
      </w:tr>
      <w:tr w14:paraId="41279B95" w14:textId="77777777" w:rsidTr="00C85A5D">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7B125A" w:rsidRPr="00966798" w:rsidP="007B125A" w14:paraId="76D4149C" w14:textId="6A815B12">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14.3.2. ADN İçin Taşımacılık Bilgileri</w:t>
            </w:r>
          </w:p>
        </w:tc>
      </w:tr>
      <w:tr w14:paraId="02FC7C60"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C1456" w:rsidRPr="00966798" w:rsidP="00BC1456" w14:paraId="16C7E7AC" w14:textId="6D78F9B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 kodu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BC1456" w:rsidRPr="00966798" w:rsidP="00BC1456" w14:paraId="0E0F7B5E" w14:textId="6DC98481">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 C1</w:t>
            </w:r>
          </w:p>
        </w:tc>
      </w:tr>
      <w:tr w14:paraId="7C646527"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C1456" w:rsidRPr="007B125A" w:rsidP="00BC1456" w14:paraId="49BE3687" w14:textId="69A12851">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BC1456" w:rsidRPr="00966798" w:rsidP="00BC1456" w14:paraId="213EAC4A" w14:textId="6694A029">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w:t>
            </w:r>
          </w:p>
        </w:tc>
      </w:tr>
      <w:tr w14:paraId="03EA5C4F"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47A4B" w:rsidRPr="00966798" w:rsidP="00847A4B" w14:paraId="5EA61AED" w14:textId="6F772A2A">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847A4B" w:rsidRPr="00966798" w:rsidP="00847A4B" w14:paraId="2563E239" w14:textId="4D4A78ED">
            <w:pPr>
              <w:spacing w:after="0" w:line="240" w:lineRule="auto"/>
              <w:rPr>
                <w:rFonts w:ascii="Myriad Pro" w:eastAsia="Times New Roman" w:hAnsi="Myriad Pro" w:cs="Calibri"/>
                <w:color w:val="000000"/>
                <w:lang w:eastAsia="tr-TR"/>
              </w:rPr>
            </w:pPr>
            <w:r w:rsidR="00D6029C">
              <w:rPr>
                <w:rFonts w:ascii="Myriad Pro" w:eastAsia="Times New Roman" w:hAnsi="Myriad Pro" w:cs="Calibri"/>
                <w:color w:val="000000"/>
                <w:lang w:eastAsia="tr-TR"/>
              </w:rPr>
              <w:t xml:space="preserve"> 8</w:t>
            </w:r>
          </w:p>
        </w:tc>
      </w:tr>
      <w:tr w14:paraId="0D9CA751" w14:textId="77777777" w:rsidTr="00C85A5D">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C4A5E" w:rsidRPr="00847A4B" w:rsidP="007C4A5E" w14:paraId="172864A1" w14:textId="1ED6FCC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C4A5E" w:rsidRPr="00966798" w:rsidP="007C4A5E" w14:paraId="03A93681" w14:textId="3D13CFF8">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80</w:t>
            </w:r>
          </w:p>
        </w:tc>
      </w:tr>
      <w:tr w14:paraId="64CFA142" w14:textId="77777777" w:rsidTr="00C85A5D">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47B25" w:rsidRPr="00966798" w:rsidP="00247B25" w14:paraId="59DBE97D" w14:textId="77823D1B">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247B25" w:rsidRPr="00966798" w:rsidP="00247B25" w14:paraId="64993693" w14:textId="75F5B58F">
            <w:pPr>
              <w:spacing w:after="0" w:line="240" w:lineRule="auto"/>
              <w:rPr>
                <w:rFonts w:ascii="Myriad Pro" w:eastAsia="Times New Roman" w:hAnsi="Myriad Pro" w:cs="Calibri"/>
                <w:color w:val="000000"/>
                <w:lang w:eastAsia="tr-TR"/>
              </w:rPr>
            </w:pPr>
            <w:r w:rsidRPr="00966798">
              <w:rPr>
                <w:rFonts w:ascii="Myriad Pro" w:hAnsi="Myriad Pro"/>
              </w:rPr>
              <w:t>8,</w:t>
            </w:r>
            <w:r>
              <w:rPr>
                <w:noProof/>
              </w:rPr>
              <w:t xml:space="preserve"> </w:t>
            </w:r>
            <w:r>
              <w:rPr>
                <w:noProof/>
              </w:rPr>
              <w:drawing>
                <wp:inline distT="0" distB="0" distL="0" distR="0">
                  <wp:extent cx="479425" cy="428472"/>
                  <wp:effectExtent l="0" t="0" r="0" b="0"/>
                  <wp:docPr id="1336963638" name="Resim 13369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63638"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489183" cy="437193"/>
                          </a:xfrm>
                          <a:prstGeom prst="rect">
                            <a:avLst/>
                          </a:prstGeom>
                          <a:noFill/>
                          <a:ln>
                            <a:noFill/>
                          </a:ln>
                        </pic:spPr>
                      </pic:pic>
                    </a:graphicData>
                  </a:graphic>
                </wp:inline>
              </w:drawing>
            </w:r>
            <w:r w:rsidRPr="00966798">
              <w:rPr>
                <w:rFonts w:ascii="Myriad Pro" w:hAnsi="Myriad Pro"/>
              </w:rPr>
              <w:t xml:space="preserve">   </w:t>
            </w:r>
          </w:p>
        </w:tc>
      </w:tr>
      <w:tr w14:paraId="4CDBDF87" w14:textId="77777777" w:rsidTr="002B5C50">
        <w:tblPrEx>
          <w:tblW w:w="9498" w:type="dxa"/>
          <w:tblInd w:w="-72" w:type="dxa"/>
          <w:tblCellMar>
            <w:left w:w="70" w:type="dxa"/>
            <w:right w:w="70" w:type="dxa"/>
          </w:tblCellMar>
          <w:tblLook w:val="04A0"/>
        </w:tblPrEx>
        <w:trPr>
          <w:trHeight w:val="367"/>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47A4B" w:rsidRPr="00966798" w:rsidP="00143261" w14:paraId="39486FBB" w14:textId="7B2268F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B37956" w:rsidRPr="00966798" w:rsidP="00847A4B" w14:paraId="2AF324EA" w14:textId="4E9E075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Hayır</w:t>
            </w:r>
          </w:p>
        </w:tc>
      </w:tr>
      <w:tr w14:paraId="75E3A012" w14:textId="77777777" w:rsidTr="002B5C50">
        <w:tblPrEx>
          <w:tblW w:w="9498" w:type="dxa"/>
          <w:tblInd w:w="-72" w:type="dxa"/>
          <w:tblCellMar>
            <w:left w:w="70" w:type="dxa"/>
            <w:right w:w="70" w:type="dxa"/>
          </w:tblCellMar>
          <w:tblLook w:val="04A0"/>
        </w:tblPrEx>
        <w:trPr>
          <w:trHeight w:val="367"/>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C1C41" w:rsidP="001C1C41" w14:paraId="5D55DF02" w14:textId="52E1959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İstisnai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1C1C41" w:rsidP="001C1C41" w14:paraId="4259461D" w14:textId="3333E19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E2</w:t>
            </w:r>
          </w:p>
        </w:tc>
      </w:tr>
      <w:tr w14:paraId="143C8F96" w14:textId="77777777" w:rsidTr="002B5C50">
        <w:tblPrEx>
          <w:tblW w:w="9498" w:type="dxa"/>
          <w:tblInd w:w="-72" w:type="dxa"/>
          <w:tblCellMar>
            <w:left w:w="70" w:type="dxa"/>
            <w:right w:w="70" w:type="dxa"/>
          </w:tblCellMar>
          <w:tblLook w:val="04A0"/>
        </w:tblPrEx>
        <w:trPr>
          <w:trHeight w:val="367"/>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C1C41" w:rsidP="001C1C41" w14:paraId="6BA62E1F" w14:textId="68618E9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Sınırlı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1C1C41" w:rsidP="001C1C41" w14:paraId="61444CA0" w14:textId="01A7BD3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1lt</w:t>
            </w:r>
          </w:p>
        </w:tc>
      </w:tr>
      <w:tr w14:paraId="134694F4" w14:textId="77777777" w:rsidTr="00B77938">
        <w:tblPrEx>
          <w:tblW w:w="9498" w:type="dxa"/>
          <w:tblInd w:w="-72" w:type="dxa"/>
          <w:tblCellMar>
            <w:left w:w="70" w:type="dxa"/>
            <w:right w:w="70" w:type="dxa"/>
          </w:tblCellMar>
          <w:tblLook w:val="04A0"/>
        </w:tblPrEx>
        <w:trPr>
          <w:trHeight w:val="367"/>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C1C41" w:rsidP="001C1C41" w14:paraId="3F359911" w14:textId="1B131E6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Taşıma kategorisi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1C1C41" w:rsidP="001C1C41" w14:paraId="063DFE04" w14:textId="4782486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2</w:t>
            </w:r>
          </w:p>
        </w:tc>
      </w:tr>
      <w:tr w14:paraId="12164A28" w14:textId="77777777" w:rsidTr="00B7793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7B125A" w:rsidRPr="00966798" w:rsidP="007B125A" w14:paraId="746998C2" w14:textId="170F53E0">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14.3.3. RID İçin Taşımacılık Bilgileri</w:t>
            </w:r>
          </w:p>
        </w:tc>
      </w:tr>
      <w:tr w14:paraId="745C7185"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11964" w:rsidRPr="00966798" w:rsidP="00C11964" w14:paraId="3FB5ED41" w14:textId="1AE709D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Sınıflandırma kodu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C11964" w:rsidRPr="00966798" w:rsidP="00C11964" w14:paraId="415BA883" w14:textId="16ECE7E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 xml:space="preserve"> C1</w:t>
            </w:r>
          </w:p>
        </w:tc>
      </w:tr>
      <w:tr w14:paraId="4A0B92BA"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11964" w:rsidRPr="007B125A" w:rsidP="00C11964" w14:paraId="11B51FFF" w14:textId="3BBD42C8">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C11964" w:rsidRPr="00966798" w:rsidP="00C11964" w14:paraId="6C99241E" w14:textId="66B7CD3E">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 xml:space="preserve"> II</w:t>
            </w:r>
          </w:p>
        </w:tc>
      </w:tr>
      <w:tr w14:paraId="7CFDB650"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F0305" w:rsidRPr="00966798" w:rsidP="005F0305" w14:paraId="0D14A118" w14:textId="7AB59FE0">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Taşımacılık tehlike sınıfı</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F0305" w:rsidRPr="00966798" w:rsidP="005F0305" w14:paraId="6B74DAE0" w14:textId="45EAB72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8</w:t>
            </w:r>
          </w:p>
        </w:tc>
      </w:tr>
      <w:tr w14:paraId="5F4335C7"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C0A37" w:rsidRPr="00847A4B" w:rsidP="003C0A37" w14:paraId="6C248782" w14:textId="1F18247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Tehlike tanım numarası</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3C0A37" w:rsidP="003C0A37" w14:paraId="506F775E" w14:textId="7C3CBE9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80</w:t>
            </w:r>
          </w:p>
        </w:tc>
      </w:tr>
      <w:tr w14:paraId="2DD37FD3"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F0305" w:rsidRPr="00966798" w:rsidP="005F0305" w14:paraId="557C44FF" w14:textId="5D9C0591">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F0305" w:rsidRPr="00966798" w:rsidP="005F0305" w14:paraId="1B6FDF3A" w14:textId="06FDFAE8">
            <w:pPr>
              <w:spacing w:after="0" w:line="240" w:lineRule="auto"/>
              <w:rPr>
                <w:rFonts w:ascii="Myriad Pro" w:eastAsia="Times New Roman" w:hAnsi="Myriad Pro" w:cs="Calibri"/>
                <w:color w:val="000000"/>
                <w:lang w:eastAsia="tr-TR"/>
              </w:rPr>
            </w:pPr>
            <w:r w:rsidRPr="00966798">
              <w:rPr>
                <w:rFonts w:ascii="Myriad Pro" w:hAnsi="Myriad Pro"/>
              </w:rPr>
              <w:t>8,</w:t>
            </w:r>
            <w:r>
              <w:rPr>
                <w:noProof/>
              </w:rPr>
              <w:t xml:space="preserve"> </w:t>
            </w:r>
            <w:r>
              <w:rPr>
                <w:noProof/>
              </w:rPr>
              <w:drawing>
                <wp:inline distT="0" distB="0" distL="0" distR="0">
                  <wp:extent cx="479425" cy="428472"/>
                  <wp:effectExtent l="0" t="0" r="0" b="0"/>
                  <wp:docPr id="1548986432" name="Resim 154898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86432"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489183" cy="437193"/>
                          </a:xfrm>
                          <a:prstGeom prst="rect">
                            <a:avLst/>
                          </a:prstGeom>
                          <a:noFill/>
                          <a:ln>
                            <a:noFill/>
                          </a:ln>
                        </pic:spPr>
                      </pic:pic>
                    </a:graphicData>
                  </a:graphic>
                </wp:inline>
              </w:drawing>
            </w:r>
            <w:r w:rsidRPr="00966798">
              <w:rPr>
                <w:rFonts w:ascii="Myriad Pro" w:hAnsi="Myriad Pro"/>
              </w:rPr>
              <w:t xml:space="preserve">   </w:t>
            </w:r>
          </w:p>
        </w:tc>
      </w:tr>
      <w:tr w14:paraId="1AA15926"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F0305" w:rsidRPr="00966798" w:rsidP="005F0305" w14:paraId="5339FDC1" w14:textId="4644A11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F0305" w:rsidRPr="00966798" w:rsidP="005F0305" w14:paraId="72C8C102" w14:textId="4D2A815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Hayır</w:t>
            </w:r>
          </w:p>
        </w:tc>
      </w:tr>
      <w:tr w14:paraId="7766432A"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C0A37" w:rsidP="003C0A37" w14:paraId="77C2A9A8" w14:textId="2D6EB92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İstisnai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3C0A37" w:rsidP="003C0A37" w14:paraId="01F38C9E" w14:textId="0BC157F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E2</w:t>
            </w:r>
          </w:p>
        </w:tc>
      </w:tr>
      <w:tr w14:paraId="38D821F2"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C0A37" w:rsidP="003C0A37" w14:paraId="06718B7D" w14:textId="1358A04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Sınırlı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3C0A37" w:rsidP="003C0A37" w14:paraId="4D00F587" w14:textId="4A09C62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1lt</w:t>
            </w:r>
          </w:p>
        </w:tc>
      </w:tr>
      <w:tr w14:paraId="78D64F82" w14:textId="77777777" w:rsidTr="00B77938">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C0A37" w:rsidP="003C0A37" w14:paraId="1989CF29" w14:textId="74043B8E">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Taşıma kategorisi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3C0A37" w:rsidP="003C0A37" w14:paraId="56DD0A05" w14:textId="616DB1E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2</w:t>
            </w:r>
          </w:p>
        </w:tc>
      </w:tr>
      <w:tr w14:paraId="3FD170A1" w14:textId="77777777" w:rsidTr="00B7793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7B125A" w:rsidRPr="00966798" w:rsidP="007B125A" w14:paraId="7031C14C" w14:textId="4246957C">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14.3.4. IMDG İçin Taşımacılık Bilgileri</w:t>
            </w:r>
          </w:p>
        </w:tc>
      </w:tr>
      <w:tr w14:paraId="5CCCE714"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624381BE" w14:textId="7BD45630">
            <w:pPr>
              <w:spacing w:after="0" w:line="240" w:lineRule="auto"/>
              <w:rPr>
                <w:rFonts w:ascii="Myriad Pro" w:eastAsia="Times New Roman" w:hAnsi="Myriad Pro" w:cs="Calibri"/>
                <w:color w:val="000000"/>
                <w:lang w:eastAsia="tr-TR"/>
              </w:rPr>
            </w:pPr>
            <w:r w:rsidRPr="007B125A">
              <w:rPr>
                <w:rFonts w:ascii="Myriad Pro" w:eastAsia="Times New Roman" w:hAnsi="Myriad Pro" w:cs="Calibri"/>
                <w:color w:val="000000"/>
                <w:lang w:eastAsia="tr-TR"/>
              </w:rPr>
              <w:t>Paketleme grubu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2D5528E" w14:textId="6C37FCAA">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w:t>
            </w:r>
          </w:p>
        </w:tc>
      </w:tr>
      <w:tr w14:paraId="6EBBD452"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D7B43" w:rsidRPr="007B125A" w:rsidP="00ED7B43" w14:paraId="2F237DA2" w14:textId="3C212DC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Sınırlı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ED7B43" w:rsidRPr="00966798" w:rsidP="00ED7B43" w14:paraId="7F97699E" w14:textId="5FE6E6E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1lt</w:t>
            </w:r>
          </w:p>
        </w:tc>
      </w:tr>
      <w:tr w14:paraId="2F5A96DC"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24DC5" w:rsidRPr="00966798" w:rsidP="00124DC5" w14:paraId="3DB2F700" w14:textId="30D3F3AB">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124DC5" w:rsidRPr="00966798" w:rsidP="00124DC5" w14:paraId="15BA83AF" w14:textId="49184FE3">
            <w:pPr>
              <w:spacing w:after="0" w:line="240" w:lineRule="auto"/>
              <w:rPr>
                <w:rFonts w:ascii="Myriad Pro" w:eastAsia="Times New Roman" w:hAnsi="Myriad Pro" w:cs="Calibri"/>
                <w:color w:val="000000"/>
                <w:lang w:eastAsia="tr-TR"/>
              </w:rPr>
            </w:pPr>
            <w:r w:rsidRPr="00966798">
              <w:rPr>
                <w:rFonts w:ascii="Myriad Pro" w:hAnsi="Myriad Pro"/>
              </w:rPr>
              <w:t>8,</w:t>
            </w:r>
            <w:r>
              <w:rPr>
                <w:noProof/>
              </w:rPr>
              <w:t xml:space="preserve"> </w:t>
            </w:r>
            <w:r>
              <w:rPr>
                <w:noProof/>
              </w:rPr>
              <w:drawing>
                <wp:inline distT="0" distB="0" distL="0" distR="0">
                  <wp:extent cx="479425" cy="428472"/>
                  <wp:effectExtent l="0" t="0" r="0" b="0"/>
                  <wp:docPr id="613449802" name="Resim 61344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49802"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489183" cy="437193"/>
                          </a:xfrm>
                          <a:prstGeom prst="rect">
                            <a:avLst/>
                          </a:prstGeom>
                          <a:noFill/>
                          <a:ln>
                            <a:noFill/>
                          </a:ln>
                        </pic:spPr>
                      </pic:pic>
                    </a:graphicData>
                  </a:graphic>
                </wp:inline>
              </w:drawing>
            </w:r>
            <w:r w:rsidRPr="00966798">
              <w:rPr>
                <w:rFonts w:ascii="Myriad Pro" w:hAnsi="Myriad Pro"/>
              </w:rPr>
              <w:t xml:space="preserve">   </w:t>
            </w:r>
          </w:p>
        </w:tc>
      </w:tr>
      <w:tr w14:paraId="70FDC73F"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1CE26EFE" w14:textId="7683B5B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EmS kodu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35C8BCBF" w14:textId="09347ED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F-A, S-B</w:t>
            </w:r>
          </w:p>
        </w:tc>
      </w:tr>
      <w:tr w14:paraId="69CDFC1C"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37CFE" w:rsidP="00837CFE" w14:paraId="19F9650A" w14:textId="10E08E26">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Deniz kirletici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837CFE" w:rsidP="00837CFE" w14:paraId="0FA5E1A4" w14:textId="2817302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Hayır</w:t>
            </w:r>
          </w:p>
        </w:tc>
      </w:tr>
      <w:tr w14:paraId="55ACE030" w14:textId="77777777" w:rsidTr="00B77938">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E054C" w:rsidP="00AE054C" w14:paraId="3F0FF582" w14:textId="7D68DB9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İstisnai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AE054C" w:rsidP="00AE054C" w14:paraId="624A4102" w14:textId="3ABE130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E2</w:t>
            </w:r>
          </w:p>
        </w:tc>
      </w:tr>
      <w:tr w14:paraId="07A12E4D" w14:textId="77777777" w:rsidTr="00B7793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tcPr>
          <w:p w:rsidR="007B125A" w:rsidRPr="00966798" w:rsidP="007B125A" w14:paraId="2BD0E300" w14:textId="42D0C65C">
            <w:pPr>
              <w:spacing w:after="0" w:line="240" w:lineRule="auto"/>
              <w:rPr>
                <w:rFonts w:ascii="Myriad Pro" w:eastAsia="Times New Roman" w:hAnsi="Myriad Pro" w:cs="Calibri"/>
                <w:color w:val="000000"/>
                <w:lang w:eastAsia="tr-TR"/>
              </w:rPr>
            </w:pPr>
            <w:r w:rsidRPr="008A1862">
              <w:rPr>
                <w:rFonts w:ascii="Myriad Pro" w:eastAsia="Times New Roman" w:hAnsi="Myriad Pro" w:cs="Calibri"/>
                <w:b/>
                <w:bCs/>
                <w:color w:val="FFFFFF"/>
                <w:lang w:eastAsia="tr-TR"/>
              </w:rPr>
              <w:t>14.3.5. IATA İçin Taşımacılık Bilgileri</w:t>
            </w:r>
          </w:p>
        </w:tc>
      </w:tr>
      <w:tr w14:paraId="3143B434"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616FA924" w14:textId="584E6F6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Paketleme grubu</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13B8BD52" w14:textId="6C1A8C5D">
            <w:pPr>
              <w:spacing w:after="0" w:line="240" w:lineRule="auto"/>
              <w:rPr>
                <w:rFonts w:ascii="Myriad Pro" w:eastAsia="Times New Roman" w:hAnsi="Myriad Pro" w:cs="Calibri"/>
                <w:color w:val="000000"/>
                <w:lang w:eastAsia="tr-TR"/>
              </w:rPr>
            </w:pPr>
            <w:r w:rsidRPr="00966798">
              <w:rPr>
                <w:rFonts w:ascii="Myriad Pro" w:eastAsia="Times New Roman" w:hAnsi="Myriad Pro" w:cs="Calibri"/>
                <w:color w:val="000000"/>
                <w:lang w:eastAsia="tr-TR"/>
              </w:rPr>
              <w:t>II</w:t>
            </w:r>
          </w:p>
        </w:tc>
      </w:tr>
      <w:tr w14:paraId="0446A2DC"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948CF" w:rsidP="008948CF" w14:paraId="2F831F40" w14:textId="701C82C2">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İstisnai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8948CF" w:rsidRPr="00966798" w:rsidP="008948CF" w14:paraId="5452B716" w14:textId="452D46ED">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E2</w:t>
            </w:r>
          </w:p>
        </w:tc>
      </w:tr>
      <w:tr w14:paraId="1C64C0A7"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E6760" w:rsidRPr="00966798" w:rsidP="007E6760" w14:paraId="657E5580" w14:textId="1FE7D441">
            <w:pPr>
              <w:spacing w:after="0" w:line="240" w:lineRule="auto"/>
              <w:rPr>
                <w:rFonts w:ascii="Myriad Pro" w:eastAsia="Times New Roman" w:hAnsi="Myriad Pro" w:cs="Calibri"/>
                <w:color w:val="000000"/>
                <w:lang w:eastAsia="tr-TR"/>
              </w:rPr>
            </w:pPr>
            <w:r w:rsidRPr="00847A4B">
              <w:rPr>
                <w:rFonts w:ascii="Myriad Pro" w:eastAsia="Times New Roman" w:hAnsi="Myriad Pro" w:cs="Calibri"/>
                <w:color w:val="000000"/>
                <w:lang w:eastAsia="tr-TR"/>
              </w:rPr>
              <w:t>Tehlike etiketi/etiketleri</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E6760" w:rsidRPr="00966798" w:rsidP="007E6760" w14:paraId="3AA30E34" w14:textId="2B49B9B4">
            <w:pPr>
              <w:spacing w:after="0" w:line="240" w:lineRule="auto"/>
              <w:rPr>
                <w:rFonts w:ascii="Myriad Pro" w:eastAsia="Times New Roman" w:hAnsi="Myriad Pro" w:cs="Calibri"/>
                <w:color w:val="000000"/>
                <w:lang w:eastAsia="tr-TR"/>
              </w:rPr>
            </w:pPr>
            <w:r w:rsidRPr="00966798">
              <w:rPr>
                <w:rFonts w:ascii="Myriad Pro" w:hAnsi="Myriad Pro"/>
              </w:rPr>
              <w:t>8,</w:t>
            </w:r>
            <w:r>
              <w:rPr>
                <w:noProof/>
              </w:rPr>
              <w:t xml:space="preserve"> </w:t>
            </w:r>
            <w:r>
              <w:rPr>
                <w:noProof/>
              </w:rPr>
              <w:drawing>
                <wp:inline distT="0" distB="0" distL="0" distR="0">
                  <wp:extent cx="479425" cy="428472"/>
                  <wp:effectExtent l="0" t="0" r="0" b="0"/>
                  <wp:docPr id="821703551" name="Resim 82170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03551"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rot="10800000" flipV="1">
                            <a:off x="0" y="0"/>
                            <a:ext cx="489183" cy="437193"/>
                          </a:xfrm>
                          <a:prstGeom prst="rect">
                            <a:avLst/>
                          </a:prstGeom>
                          <a:noFill/>
                          <a:ln>
                            <a:noFill/>
                          </a:ln>
                        </pic:spPr>
                      </pic:pic>
                    </a:graphicData>
                  </a:graphic>
                </wp:inline>
              </w:drawing>
            </w:r>
            <w:r w:rsidRPr="00966798">
              <w:rPr>
                <w:rFonts w:ascii="Myriad Pro" w:hAnsi="Myriad Pro"/>
              </w:rPr>
              <w:t xml:space="preserve">   </w:t>
            </w:r>
          </w:p>
        </w:tc>
      </w:tr>
      <w:tr w14:paraId="5DBD1CC1"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B125A" w:rsidRPr="00966798" w:rsidP="007B125A" w14:paraId="2CA4D3E1" w14:textId="7547658C">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Çevresel zararlar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33C9BF50" w14:textId="5C1FE95E">
            <w:pPr>
              <w:spacing w:after="0" w:line="240" w:lineRule="auto"/>
              <w:rPr>
                <w:rFonts w:ascii="Myriad Pro" w:eastAsia="Times New Roman" w:hAnsi="Myriad Pro" w:cs="Calibri"/>
                <w:color w:val="000000"/>
                <w:lang w:eastAsia="tr-TR"/>
              </w:rPr>
            </w:pPr>
            <w:r w:rsidRPr="00740528">
              <w:rPr>
                <w:rFonts w:ascii="Myriad Pro" w:eastAsia="Times New Roman" w:hAnsi="Myriad Pro" w:cs="Calibri"/>
                <w:color w:val="000000"/>
                <w:lang w:eastAsia="tr-TR"/>
              </w:rPr>
              <w:t>Hayır</w:t>
            </w:r>
          </w:p>
        </w:tc>
      </w:tr>
      <w:tr w14:paraId="11B3247B"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948CF" w:rsidP="008948CF" w14:paraId="1D1B1015" w14:textId="113BD505">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Sınırlı miktarlar</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8948CF" w:rsidRPr="00740528" w:rsidP="008948CF" w14:paraId="3244BA7D" w14:textId="1CDE190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0,5 lt</w:t>
            </w:r>
          </w:p>
        </w:tc>
      </w:tr>
      <w:tr w14:paraId="48C88122" w14:textId="77777777" w:rsidTr="00136C74">
        <w:tblPrEx>
          <w:tblW w:w="9498" w:type="dxa"/>
          <w:tblInd w:w="-72" w:type="dxa"/>
          <w:tblCellMar>
            <w:left w:w="70" w:type="dxa"/>
            <w:right w:w="70" w:type="dxa"/>
          </w:tblCellMar>
          <w:tblLook w:val="04A0"/>
        </w:tblPrEx>
        <w:trPr>
          <w:trHeight w:val="300"/>
        </w:trPr>
        <w:tc>
          <w:tcPr>
            <w:tcW w:w="46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91002A" w:rsidP="007B125A" w14:paraId="39BD213D" w14:textId="77777777">
            <w:pPr>
              <w:spacing w:after="0" w:line="240" w:lineRule="auto"/>
              <w:rPr>
                <w:rFonts w:ascii="Myriad Pro" w:eastAsia="Times New Roman" w:hAnsi="Myriad Pro" w:cs="Calibri"/>
                <w:color w:val="000000"/>
                <w:lang w:eastAsia="tr-TR"/>
              </w:rPr>
            </w:pP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91002A" w:rsidRPr="00740528" w:rsidP="007B125A" w14:paraId="27B0E832" w14:textId="77777777">
            <w:pPr>
              <w:spacing w:after="0" w:line="240" w:lineRule="auto"/>
              <w:rPr>
                <w:rFonts w:ascii="Myriad Pro" w:eastAsia="Times New Roman" w:hAnsi="Myriad Pro" w:cs="Calibri"/>
                <w:color w:val="000000"/>
                <w:lang w:eastAsia="tr-TR"/>
              </w:rPr>
            </w:pPr>
          </w:p>
        </w:tc>
      </w:tr>
      <w:tr w14:paraId="6CE6FE15" w14:textId="77777777" w:rsidTr="00136C74">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7B125A" w:rsidRPr="00966798" w:rsidP="007B125A" w14:paraId="2A5DD5FC" w14:textId="55044A6E">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14.4.</w:t>
            </w:r>
            <w:r w:rsidRPr="00966798">
              <w:rPr>
                <w:rFonts w:ascii="Myriad Pro" w:hAnsi="Myriad Pro"/>
              </w:rPr>
              <w:t xml:space="preserve"> </w:t>
            </w:r>
            <w:r w:rsidRPr="00B75334">
              <w:rPr>
                <w:rFonts w:ascii="Myriad Pro" w:eastAsia="Times New Roman" w:hAnsi="Myriad Pro" w:cs="Calibri"/>
                <w:b/>
                <w:bCs/>
                <w:color w:val="FFFFFF"/>
                <w:lang w:eastAsia="tr-TR"/>
              </w:rPr>
              <w:t>Kullanıcı için Özel Önlemler</w:t>
            </w:r>
          </w:p>
        </w:tc>
      </w:tr>
      <w:tr w14:paraId="2DE17F0F"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FFFFFF"/>
            <w:noWrap/>
            <w:vAlign w:val="center"/>
          </w:tcPr>
          <w:p w:rsidR="007B125A" w:rsidRPr="00966798" w:rsidP="007B125A" w14:paraId="7D7FE0D6" w14:textId="4A5E4F48">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veri yok</w:t>
            </w:r>
          </w:p>
        </w:tc>
      </w:tr>
      <w:tr w14:paraId="2EF6D83F" w14:textId="77777777" w:rsidTr="00966798">
        <w:tblPrEx>
          <w:tblW w:w="9498" w:type="dxa"/>
          <w:tblInd w:w="-72" w:type="dxa"/>
          <w:tblCellMar>
            <w:left w:w="70" w:type="dxa"/>
            <w:right w:w="70" w:type="dxa"/>
          </w:tblCellMar>
          <w:tblLook w:val="04A0"/>
        </w:tblPrEx>
        <w:trPr>
          <w:trHeight w:val="300"/>
        </w:trPr>
        <w:tc>
          <w:tcPr>
            <w:tcW w:w="9498" w:type="dxa"/>
            <w:gridSpan w:val="4"/>
            <w:tcBorders>
              <w:top w:val="single" w:sz="4" w:space="0" w:color="auto"/>
              <w:left w:val="nil"/>
              <w:bottom w:val="single" w:sz="4" w:space="0" w:color="auto"/>
              <w:right w:val="nil"/>
            </w:tcBorders>
            <w:shd w:val="clear" w:color="000000" w:fill="4F81BD"/>
            <w:noWrap/>
            <w:vAlign w:val="center"/>
          </w:tcPr>
          <w:p w:rsidR="007B125A" w:rsidRPr="00966798" w:rsidP="007B125A" w14:paraId="356641CB" w14:textId="5AC45655">
            <w:pPr>
              <w:spacing w:after="0" w:line="240" w:lineRule="auto"/>
              <w:rPr>
                <w:rFonts w:ascii="Myriad Pro" w:eastAsia="Times New Roman" w:hAnsi="Myriad Pro" w:cs="Calibri"/>
                <w:color w:val="000000"/>
                <w:lang w:eastAsia="tr-TR"/>
              </w:rPr>
            </w:pPr>
            <w:r w:rsidRPr="00B75334">
              <w:rPr>
                <w:rFonts w:ascii="Myriad Pro" w:eastAsia="Times New Roman" w:hAnsi="Myriad Pro" w:cs="Calibri"/>
                <w:b/>
                <w:bCs/>
                <w:color w:val="FFFFFF"/>
                <w:lang w:eastAsia="tr-TR"/>
              </w:rPr>
              <w:t>14.5. MARPOL Anlaşması ek II ve IBC Kodu uyarınca dökme taşımacılık</w:t>
            </w:r>
          </w:p>
        </w:tc>
      </w:tr>
      <w:tr w14:paraId="2A218BED"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FFFFFF"/>
            <w:noWrap/>
            <w:vAlign w:val="center"/>
          </w:tcPr>
          <w:p w:rsidR="00EF5BF7" w:rsidP="007B125A" w14:paraId="240B514A" w14:textId="7777777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Mevcut ürün için geçerli değildir.</w:t>
            </w:r>
          </w:p>
          <w:p w:rsidR="00A60674" w:rsidP="007B125A" w14:paraId="12508BC0" w14:textId="77777777">
            <w:pPr>
              <w:spacing w:after="0" w:line="240" w:lineRule="auto"/>
              <w:rPr>
                <w:rFonts w:ascii="Myriad Pro" w:eastAsia="Times New Roman" w:hAnsi="Myriad Pro" w:cs="Calibri"/>
                <w:color w:val="000000"/>
                <w:lang w:eastAsia="tr-TR"/>
              </w:rPr>
            </w:pPr>
          </w:p>
          <w:p w:rsidR="00A60674" w:rsidP="007B125A" w14:paraId="30B4DF39" w14:textId="77777777">
            <w:pPr>
              <w:spacing w:after="0" w:line="240" w:lineRule="auto"/>
              <w:rPr>
                <w:rFonts w:ascii="Myriad Pro" w:eastAsia="Times New Roman" w:hAnsi="Myriad Pro" w:cs="Calibri"/>
                <w:color w:val="000000"/>
                <w:lang w:eastAsia="tr-TR"/>
              </w:rPr>
            </w:pPr>
          </w:p>
          <w:p w:rsidR="00B77938" w:rsidP="007B125A" w14:paraId="4700708C" w14:textId="77777777">
            <w:pPr>
              <w:spacing w:after="0" w:line="240" w:lineRule="auto"/>
              <w:rPr>
                <w:rFonts w:ascii="Myriad Pro" w:eastAsia="Times New Roman" w:hAnsi="Myriad Pro" w:cs="Calibri"/>
                <w:color w:val="000000"/>
                <w:lang w:eastAsia="tr-TR"/>
              </w:rPr>
            </w:pPr>
          </w:p>
          <w:p w:rsidR="00B77938" w:rsidP="007B125A" w14:paraId="1F058C49" w14:textId="77777777">
            <w:pPr>
              <w:spacing w:after="0" w:line="240" w:lineRule="auto"/>
              <w:rPr>
                <w:rFonts w:ascii="Myriad Pro" w:eastAsia="Times New Roman" w:hAnsi="Myriad Pro" w:cs="Calibri"/>
                <w:color w:val="000000"/>
                <w:lang w:eastAsia="tr-TR"/>
              </w:rPr>
            </w:pPr>
          </w:p>
          <w:p w:rsidR="00B77938" w:rsidRPr="00966798" w:rsidP="007B125A" w14:paraId="305AE575" w14:textId="6A007D2A">
            <w:pPr>
              <w:spacing w:after="0" w:line="240" w:lineRule="auto"/>
              <w:rPr>
                <w:rFonts w:ascii="Myriad Pro" w:eastAsia="Times New Roman" w:hAnsi="Myriad Pro" w:cs="Calibri"/>
                <w:color w:val="000000"/>
                <w:lang w:eastAsia="tr-TR"/>
              </w:rPr>
            </w:pPr>
          </w:p>
        </w:tc>
      </w:tr>
      <w:tr w14:paraId="424C42BD" w14:textId="77777777" w:rsidTr="00275F96">
        <w:tblPrEx>
          <w:tblW w:w="9498" w:type="dxa"/>
          <w:tblInd w:w="-72" w:type="dxa"/>
          <w:tblCellMar>
            <w:left w:w="70" w:type="dxa"/>
            <w:right w:w="70" w:type="dxa"/>
          </w:tblCellMar>
          <w:tblLook w:val="04A0"/>
        </w:tblPrEx>
        <w:trPr>
          <w:trHeight w:val="398"/>
        </w:trPr>
        <w:tc>
          <w:tcPr>
            <w:tcW w:w="9498" w:type="dxa"/>
            <w:gridSpan w:val="4"/>
            <w:tcBorders>
              <w:top w:val="nil"/>
              <w:left w:val="nil"/>
              <w:bottom w:val="nil"/>
              <w:right w:val="nil"/>
            </w:tcBorders>
            <w:shd w:val="clear" w:color="000000" w:fill="1F497D"/>
            <w:vAlign w:val="center"/>
            <w:hideMark/>
          </w:tcPr>
          <w:p w:rsidR="007B125A" w:rsidRPr="00966798" w:rsidP="007B125A" w14:paraId="38B63CEE" w14:textId="161599FD">
            <w:pPr>
              <w:spacing w:after="0" w:line="240" w:lineRule="auto"/>
              <w:jc w:val="center"/>
              <w:rPr>
                <w:rFonts w:ascii="Myriad Pro" w:eastAsia="Times New Roman" w:hAnsi="Myriad Pro" w:cs="Calibri"/>
                <w:b/>
                <w:bCs/>
                <w:color w:val="FFFFFF"/>
                <w:lang w:eastAsia="tr-TR"/>
              </w:rPr>
            </w:pPr>
            <w:r w:rsidRPr="00B75334">
              <w:rPr>
                <w:rFonts w:ascii="Myriad Pro" w:eastAsia="Times New Roman" w:hAnsi="Myriad Pro" w:cs="Calibri"/>
                <w:b/>
                <w:bCs/>
                <w:color w:val="FFFFFF"/>
                <w:sz w:val="24"/>
                <w:szCs w:val="24"/>
                <w:lang w:eastAsia="tr-TR"/>
              </w:rPr>
              <w:t xml:space="preserve">KISIM 15: MEVZUAT BİLGİLERİ </w:t>
            </w:r>
          </w:p>
        </w:tc>
      </w:tr>
      <w:tr w14:paraId="2DB2941F"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4F81BD"/>
            <w:vAlign w:val="center"/>
            <w:hideMark/>
          </w:tcPr>
          <w:p w:rsidR="007B125A" w:rsidRPr="00966798" w:rsidP="007B125A" w14:paraId="02A9230E" w14:textId="7D07E137">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15.1. Madde ve Karışıma Özgü Güvenlik, Sağlık ve Çevre Mevzuatı</w:t>
            </w:r>
          </w:p>
        </w:tc>
      </w:tr>
      <w:tr w14:paraId="3D760285" w14:textId="77777777" w:rsidTr="00E37E78">
        <w:tblPrEx>
          <w:tblW w:w="9498" w:type="dxa"/>
          <w:tblInd w:w="-72" w:type="dxa"/>
          <w:tblCellMar>
            <w:left w:w="70" w:type="dxa"/>
            <w:right w:w="70" w:type="dxa"/>
          </w:tblCellMar>
          <w:tblLook w:val="04A0"/>
        </w:tblPrEx>
        <w:trPr>
          <w:trHeight w:val="1151"/>
        </w:trPr>
        <w:tc>
          <w:tcPr>
            <w:tcW w:w="9498" w:type="dxa"/>
            <w:gridSpan w:val="4"/>
            <w:tcBorders>
              <w:top w:val="nil"/>
              <w:left w:val="nil"/>
              <w:bottom w:val="nil"/>
              <w:right w:val="nil"/>
            </w:tcBorders>
            <w:shd w:val="clear" w:color="000000" w:fill="FFFFFF"/>
            <w:vAlign w:val="center"/>
            <w:hideMark/>
          </w:tcPr>
          <w:p w:rsidR="00755092" w:rsidP="007B125A" w14:paraId="46E24BD6"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24 Ekim 2013 tarihli ve 28801 sayılı Resmî Gazete’de yayımlanan Tehlikeli Maddelerin Karayoluyla Taşınması Hakkında Yönetmelik</w:t>
            </w:r>
          </w:p>
          <w:p w:rsidR="00755092" w:rsidP="007B125A" w14:paraId="55790FBF"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1 Mayıs 2019 tarihli ve 30761 sayılı Resmi Gazete’de yayımlanan Kişisel Koruyucu Donanım Yönetmeliği</w:t>
            </w:r>
          </w:p>
          <w:p w:rsidR="00755092" w:rsidP="007B125A" w14:paraId="4E47BE39"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2 Temmuz 2013 tarihli ve 28695 sayılı Resmi Gazete’de yayımlanan Kişisel Koruyucu Donanımların İşyerlerinde Kullanılması Hakkında Yönetmelik </w:t>
            </w:r>
          </w:p>
          <w:p w:rsidR="00755092" w:rsidP="007B125A" w14:paraId="518F698B"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9 Aralık 2003 tarihli ve 25311 sayılı Resmî Gazete’de yayımlanan İş Sağlığı ve Güvenliği Yönetmeliği </w:t>
            </w:r>
          </w:p>
          <w:p w:rsidR="00755092" w:rsidP="007B125A" w14:paraId="38CF4A54"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11 Aralık 2013 tarihli ve 28848 sayılı Resmî Gazete’de yayımlanan Maddelerin ve Karışımların Fiziko-Kimyasal, Toksikolojik ve Ekotoksikolojik Özelliklerinin Belirlenmesinde Uygulanacak Test Yöntemleri Hakkında Yönetmelik</w:t>
            </w:r>
          </w:p>
          <w:p w:rsidR="00755092" w:rsidP="007B125A" w14:paraId="10C927DC"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12 Ağustos 2013 tarihli ve 28733 sayılı Resmî Gazete’de yayımlanan Kimyasal Maddelerle Çalışmalarda Sağlık ve Güvenlik Önlemleri Hakkında Yönetmelik</w:t>
            </w:r>
          </w:p>
          <w:p w:rsidR="007B125A" w:rsidP="007B125A" w14:paraId="0BAA4EE7" w14:textId="77777777">
            <w:pPr>
              <w:spacing w:after="0" w:line="240" w:lineRule="auto"/>
              <w:rPr>
                <w:rFonts w:ascii="Myriad Pro" w:eastAsia="Times New Roman" w:hAnsi="Myriad Pro" w:cs="Calibri"/>
                <w:color w:val="000000"/>
                <w:lang w:eastAsia="tr-TR"/>
              </w:rPr>
            </w:pPr>
            <w:r w:rsidRPr="00755092">
              <w:rPr>
                <w:rFonts w:ascii="Myriad Pro" w:eastAsia="Times New Roman" w:hAnsi="Myriad Pro" w:cs="Calibri"/>
                <w:color w:val="000000"/>
                <w:lang w:eastAsia="tr-TR"/>
              </w:rPr>
              <w:t xml:space="preserve"> 6 Ağustos 2013 tarihli ve 28730 sayılı Resmî Gazete’de yayımlanan Kanserojen veya Mutajen Maddelerle Çalışmalarda Sağlık ve Güvenlik Önlemleri Hakkında Yönetmelik. </w:t>
            </w:r>
          </w:p>
          <w:p w:rsidR="0085156E" w:rsidP="007B125A" w14:paraId="166193E3" w14:textId="5F631460">
            <w:pPr>
              <w:spacing w:after="0" w:line="240" w:lineRule="auto"/>
              <w:rPr>
                <w:rFonts w:ascii="Myriad Pro" w:eastAsia="Times New Roman" w:hAnsi="Myriad Pro" w:cs="Calibri"/>
                <w:color w:val="000000"/>
                <w:lang w:eastAsia="tr-TR"/>
              </w:rPr>
            </w:pPr>
            <w:r w:rsidRPr="0085156E">
              <w:rPr>
                <w:rFonts w:ascii="Myriad Pro" w:eastAsia="Times New Roman" w:hAnsi="Myriad Pro" w:cs="Calibri"/>
                <w:bCs/>
                <w:color w:val="000000"/>
                <w:lang w:eastAsia="tr-TR"/>
              </w:rPr>
              <w:t xml:space="preserve">Yönetmelik (RG) 11.12.2013- 28848 [SEA] (Değişiklik: (RG) 10.12.2020- 31330) uyarınca sınıflandırma     </w:t>
            </w:r>
          </w:p>
          <w:p w:rsidR="00755092" w:rsidRPr="00966798" w:rsidP="007B125A" w14:paraId="2D58A9C7" w14:textId="6BB2807B">
            <w:pPr>
              <w:spacing w:after="0" w:line="240" w:lineRule="auto"/>
              <w:rPr>
                <w:rFonts w:ascii="Myriad Pro" w:eastAsia="Times New Roman" w:hAnsi="Myriad Pro" w:cs="Calibri"/>
                <w:color w:val="000000"/>
                <w:lang w:eastAsia="tr-TR"/>
              </w:rPr>
            </w:pPr>
            <w:r w:rsidR="008E094F">
              <w:rPr>
                <w:rFonts w:ascii="Myriad Pro" w:eastAsia="Times New Roman" w:hAnsi="Myriad Pro" w:cs="Calibri"/>
                <w:color w:val="000000"/>
                <w:lang w:eastAsia="tr-TR"/>
              </w:rPr>
              <w:t>23 Haziran 2017 tarihli ve 30105 (Mükerrer) sayılı Resmi Gazete’de yayımlanan Kimyasalların Kaydı, Değerlendirilmesi, İzni ve Kısıtlanması Hakkında Yönetmelik uyarınca hazırlanmıştır.</w:t>
            </w:r>
          </w:p>
        </w:tc>
      </w:tr>
      <w:tr w14:paraId="1403AC7C"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4F81BD"/>
            <w:vAlign w:val="center"/>
          </w:tcPr>
          <w:p w:rsidR="007B125A" w:rsidRPr="00966798" w:rsidP="007B125A" w14:paraId="6AE5FC0F" w14:textId="1967F379">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15.2.</w:t>
            </w:r>
            <w:r w:rsidRPr="00966798">
              <w:rPr>
                <w:rFonts w:ascii="Myriad Pro" w:hAnsi="Myriad Pro"/>
              </w:rPr>
              <w:t xml:space="preserve"> </w:t>
            </w:r>
            <w:r w:rsidRPr="00B75334">
              <w:rPr>
                <w:rFonts w:ascii="Myriad Pro" w:eastAsia="Times New Roman" w:hAnsi="Myriad Pro" w:cs="Calibri"/>
                <w:b/>
                <w:bCs/>
                <w:color w:val="FFFFFF"/>
                <w:lang w:eastAsia="tr-TR"/>
              </w:rPr>
              <w:t>Kimyasal Güvenlik Değerlendirmesi</w:t>
            </w:r>
          </w:p>
        </w:tc>
      </w:tr>
      <w:tr w14:paraId="3F9DA00B"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FFFFFF"/>
            <w:vAlign w:val="center"/>
          </w:tcPr>
          <w:p w:rsidR="008E094F" w:rsidRPr="00966798" w:rsidP="008E094F" w14:paraId="06608366" w14:textId="36B8F034">
            <w:pPr>
              <w:spacing w:after="0" w:line="240" w:lineRule="auto"/>
              <w:rPr>
                <w:rFonts w:ascii="Myriad Pro" w:eastAsia="Times New Roman" w:hAnsi="Myriad Pro" w:cs="Calibri"/>
                <w:color w:val="000000"/>
                <w:lang w:eastAsia="tr-TR"/>
              </w:rPr>
            </w:pPr>
            <w:r w:rsidRPr="009724F2">
              <w:rPr>
                <w:rFonts w:ascii="Myriad Pro" w:eastAsia="Times New Roman" w:hAnsi="Myriad Pro" w:cs="Calibri"/>
                <w:color w:val="000000"/>
                <w:lang w:eastAsia="tr-TR"/>
              </w:rPr>
              <w:t xml:space="preserve">Bir kimyasal güvenlik değerlendirmesi yapılmamıştır. </w:t>
            </w:r>
          </w:p>
        </w:tc>
      </w:tr>
      <w:tr w14:paraId="1D5B3894" w14:textId="77777777" w:rsidTr="00864494">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4F81BD"/>
            <w:vAlign w:val="center"/>
          </w:tcPr>
          <w:p w:rsidR="006F4D1E" w:rsidRPr="009724F2" w:rsidP="006F4D1E" w14:paraId="4EC60283" w14:textId="4D37CB2C">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15.3.</w:t>
            </w:r>
            <w:r w:rsidRPr="00966798">
              <w:rPr>
                <w:rFonts w:ascii="Myriad Pro" w:hAnsi="Myriad Pro"/>
              </w:rPr>
              <w:t xml:space="preserve"> </w:t>
            </w:r>
            <w:r w:rsidRPr="00655A4A">
              <w:rPr>
                <w:rFonts w:ascii="Myriad Pro" w:eastAsia="Times New Roman" w:hAnsi="Myriad Pro" w:cs="Calibri"/>
                <w:b/>
                <w:bCs/>
                <w:color w:val="FFFFFF"/>
                <w:lang w:eastAsia="tr-TR"/>
              </w:rPr>
              <w:t>Yüksek önem arz eden madde (SVHC)</w:t>
            </w:r>
          </w:p>
        </w:tc>
      </w:tr>
      <w:tr w14:paraId="732F3BA1"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FFFFFF"/>
            <w:vAlign w:val="center"/>
          </w:tcPr>
          <w:p w:rsidR="006F4D1E" w:rsidRPr="009724F2" w:rsidP="008E094F" w14:paraId="556A89A4" w14:textId="44392B3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Listede değil</w:t>
            </w:r>
          </w:p>
        </w:tc>
      </w:tr>
      <w:tr w14:paraId="16ECC70A" w14:textId="77777777" w:rsidTr="00CA5817">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4F81BD"/>
            <w:vAlign w:val="center"/>
          </w:tcPr>
          <w:p w:rsidR="006F4D1E" w:rsidRPr="009724F2" w:rsidP="006F4D1E" w14:paraId="38AB190D" w14:textId="2F331866">
            <w:pPr>
              <w:spacing w:after="0" w:line="240" w:lineRule="auto"/>
              <w:rPr>
                <w:rFonts w:ascii="Myriad Pro" w:eastAsia="Times New Roman" w:hAnsi="Myriad Pro" w:cs="Calibri"/>
                <w:color w:val="000000"/>
                <w:lang w:eastAsia="tr-TR"/>
              </w:rPr>
            </w:pPr>
            <w:r>
              <w:rPr>
                <w:rFonts w:ascii="Myriad Pro" w:eastAsia="Times New Roman" w:hAnsi="Myriad Pro" w:cs="Calibri"/>
                <w:b/>
                <w:bCs/>
                <w:color w:val="FFFFFF"/>
                <w:lang w:eastAsia="tr-TR"/>
              </w:rPr>
              <w:t>15.4.</w:t>
            </w:r>
            <w:r w:rsidRPr="00966798">
              <w:rPr>
                <w:rFonts w:ascii="Myriad Pro" w:hAnsi="Myriad Pro"/>
              </w:rPr>
              <w:t xml:space="preserve"> </w:t>
            </w:r>
            <w:r w:rsidRPr="00CC0832">
              <w:rPr>
                <w:rFonts w:ascii="Myriad Pro" w:eastAsia="Times New Roman" w:hAnsi="Myriad Pro" w:cs="Calibri"/>
                <w:b/>
                <w:bCs/>
                <w:color w:val="FFFFFF"/>
                <w:lang w:eastAsia="tr-TR"/>
              </w:rPr>
              <w:t>2012/18/EU (Seveso III)</w:t>
            </w:r>
          </w:p>
        </w:tc>
      </w:tr>
      <w:tr w14:paraId="1114B9CC" w14:textId="77777777" w:rsidTr="00966798">
        <w:tblPrEx>
          <w:tblW w:w="9498" w:type="dxa"/>
          <w:tblInd w:w="-72" w:type="dxa"/>
          <w:tblCellMar>
            <w:left w:w="70" w:type="dxa"/>
            <w:right w:w="70" w:type="dxa"/>
          </w:tblCellMar>
          <w:tblLook w:val="04A0"/>
        </w:tblPrEx>
        <w:trPr>
          <w:trHeight w:val="286"/>
        </w:trPr>
        <w:tc>
          <w:tcPr>
            <w:tcW w:w="9498" w:type="dxa"/>
            <w:gridSpan w:val="4"/>
            <w:tcBorders>
              <w:top w:val="nil"/>
              <w:left w:val="nil"/>
              <w:bottom w:val="nil"/>
              <w:right w:val="nil"/>
            </w:tcBorders>
            <w:shd w:val="clear" w:color="000000" w:fill="FFFFFF"/>
            <w:vAlign w:val="center"/>
          </w:tcPr>
          <w:p w:rsidR="006F4D1E" w:rsidP="008E094F" w14:paraId="61BE8C71" w14:textId="77777777">
            <w:pPr>
              <w:spacing w:after="0" w:line="240" w:lineRule="auto"/>
              <w:rPr>
                <w:rFonts w:ascii="Myriad Pro" w:eastAsia="Times New Roman" w:hAnsi="Myriad Pro" w:cs="Calibri"/>
                <w:color w:val="000000"/>
                <w:lang w:eastAsia="tr-TR"/>
              </w:rPr>
            </w:pPr>
            <w:r w:rsidR="005163FB">
              <w:rPr>
                <w:rFonts w:ascii="Myriad Pro" w:eastAsia="Times New Roman" w:hAnsi="Myriad Pro" w:cs="Calibri"/>
                <w:color w:val="000000"/>
                <w:lang w:eastAsia="tr-TR"/>
              </w:rPr>
              <w:t>Seveso kapsamında değildir.</w:t>
            </w:r>
          </w:p>
          <w:p w:rsidR="009E2C6C" w:rsidP="008E094F" w14:paraId="430FB4D3" w14:textId="77777777">
            <w:pPr>
              <w:spacing w:after="0" w:line="240" w:lineRule="auto"/>
              <w:rPr>
                <w:rFonts w:ascii="Myriad Pro" w:eastAsia="Times New Roman" w:hAnsi="Myriad Pro" w:cs="Calibri"/>
                <w:color w:val="000000"/>
                <w:lang w:eastAsia="tr-TR"/>
              </w:rPr>
            </w:pPr>
          </w:p>
          <w:p w:rsidR="009E2C6C" w:rsidRPr="009724F2" w:rsidP="008E094F" w14:paraId="6B5E05E3" w14:textId="29C6D99D">
            <w:pPr>
              <w:spacing w:after="0" w:line="240" w:lineRule="auto"/>
              <w:rPr>
                <w:rFonts w:ascii="Myriad Pro" w:eastAsia="Times New Roman" w:hAnsi="Myriad Pro" w:cs="Calibri"/>
                <w:color w:val="000000"/>
                <w:lang w:eastAsia="tr-TR"/>
              </w:rPr>
            </w:pPr>
          </w:p>
        </w:tc>
      </w:tr>
      <w:tr w14:paraId="34E971E4"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nil"/>
              <w:right w:val="nil"/>
            </w:tcBorders>
            <w:shd w:val="clear" w:color="000000" w:fill="1F497D"/>
            <w:vAlign w:val="center"/>
            <w:hideMark/>
          </w:tcPr>
          <w:p w:rsidR="007B125A" w:rsidRPr="00275F96" w:rsidP="007B125A" w14:paraId="734B903D" w14:textId="114BC1D4">
            <w:pPr>
              <w:spacing w:after="0" w:line="240" w:lineRule="auto"/>
              <w:jc w:val="center"/>
              <w:rPr>
                <w:rFonts w:ascii="Myriad Pro" w:eastAsia="Times New Roman" w:hAnsi="Myriad Pro" w:cs="Calibri"/>
                <w:b/>
                <w:bCs/>
                <w:color w:val="FFFFFF"/>
                <w:sz w:val="24"/>
                <w:szCs w:val="24"/>
                <w:lang w:eastAsia="tr-TR"/>
              </w:rPr>
            </w:pPr>
            <w:r w:rsidRPr="00B75334">
              <w:rPr>
                <w:rFonts w:ascii="Myriad Pro" w:eastAsia="Times New Roman" w:hAnsi="Myriad Pro" w:cs="Calibri"/>
                <w:b/>
                <w:bCs/>
                <w:color w:val="FFFFFF"/>
                <w:sz w:val="24"/>
                <w:szCs w:val="24"/>
                <w:lang w:eastAsia="tr-TR"/>
              </w:rPr>
              <w:t>KISIM 16: DİĞER BİLGİLER</w:t>
            </w:r>
          </w:p>
        </w:tc>
      </w:tr>
      <w:tr w14:paraId="275EAC3F" w14:textId="77777777" w:rsidTr="00966798">
        <w:tblPrEx>
          <w:tblW w:w="9498" w:type="dxa"/>
          <w:tblInd w:w="-72" w:type="dxa"/>
          <w:tblCellMar>
            <w:left w:w="70" w:type="dxa"/>
            <w:right w:w="70" w:type="dxa"/>
          </w:tblCellMar>
          <w:tblLook w:val="04A0"/>
        </w:tblPrEx>
        <w:trPr>
          <w:trHeight w:val="300"/>
        </w:trPr>
        <w:tc>
          <w:tcPr>
            <w:tcW w:w="9498" w:type="dxa"/>
            <w:gridSpan w:val="4"/>
            <w:tcBorders>
              <w:top w:val="nil"/>
              <w:left w:val="nil"/>
              <w:bottom w:val="single" w:sz="4" w:space="0" w:color="auto"/>
              <w:right w:val="nil"/>
            </w:tcBorders>
            <w:shd w:val="clear" w:color="000000" w:fill="4F81BD"/>
            <w:vAlign w:val="center"/>
            <w:hideMark/>
          </w:tcPr>
          <w:p w:rsidR="007B125A" w:rsidRPr="00966798" w:rsidP="007B125A" w14:paraId="7AC309DF" w14:textId="42C42497">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16.1. H ve EUH ifadelerinin tam metni</w:t>
            </w:r>
          </w:p>
        </w:tc>
      </w:tr>
      <w:tr w14:paraId="685EF2C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5319DEA0" w14:textId="2C8AD071">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Kod</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227E7519" w14:textId="292625AD">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Tanım</w:t>
            </w:r>
          </w:p>
        </w:tc>
      </w:tr>
      <w:tr w14:paraId="5EC0569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B125A" w:rsidRPr="00BD69FC" w:rsidP="007B125A" w14:paraId="28881508" w14:textId="4FC5CBF3">
            <w:pPr>
              <w:spacing w:after="0" w:line="240" w:lineRule="auto"/>
              <w:rPr>
                <w:rFonts w:ascii="Myriad Pro" w:eastAsia="Times New Roman" w:hAnsi="Myriad Pro" w:cs="Calibri"/>
                <w:color w:val="000000"/>
                <w:lang w:eastAsia="tr-TR"/>
              </w:rPr>
            </w:pPr>
            <w:r w:rsidR="00513733">
              <w:rPr>
                <w:rFonts w:ascii="Myriad Pro" w:eastAsia="Times New Roman" w:hAnsi="Myriad Pro" w:cs="Calibri"/>
                <w:color w:val="000000"/>
                <w:lang w:eastAsia="tr-TR"/>
              </w:rPr>
              <w:t>H290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602A6A7" w14:textId="173C19EC">
            <w:pPr>
              <w:spacing w:after="0" w:line="240" w:lineRule="auto"/>
              <w:rPr>
                <w:rFonts w:ascii="Myriad Pro" w:eastAsia="Times New Roman" w:hAnsi="Myriad Pro" w:cs="Calibri"/>
                <w:color w:val="000000"/>
                <w:lang w:eastAsia="tr-TR"/>
              </w:rPr>
            </w:pPr>
            <w:r w:rsidR="00B37956">
              <w:rPr>
                <w:rFonts w:ascii="Myriad Pro" w:eastAsia="Times New Roman" w:hAnsi="Myriad Pro" w:cs="Calibri"/>
                <w:color w:val="000000"/>
                <w:lang w:eastAsia="tr-TR"/>
              </w:rPr>
              <w:t>Metaller için aşındırıcıdır.</w:t>
            </w:r>
          </w:p>
        </w:tc>
      </w:tr>
      <w:tr w14:paraId="471F9A3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13733" w:rsidRPr="00BD69FC" w:rsidP="00513733" w14:paraId="387BD391" w14:textId="5D02A64A">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H314</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13733" w:rsidRPr="00BD69FC" w:rsidP="00513733" w14:paraId="21013A20" w14:textId="143460C2">
            <w:pPr>
              <w:spacing w:after="0" w:line="240" w:lineRule="auto"/>
              <w:rPr>
                <w:rFonts w:ascii="Myriad Pro" w:eastAsia="Times New Roman" w:hAnsi="Myriad Pro" w:cs="Calibri"/>
                <w:color w:val="000000"/>
                <w:lang w:eastAsia="tr-TR"/>
              </w:rPr>
            </w:pPr>
            <w:r w:rsidRPr="00053C61">
              <w:rPr>
                <w:rFonts w:ascii="Myriad Pro" w:eastAsia="Times New Roman" w:hAnsi="Myriad Pro" w:cs="Calibri"/>
                <w:color w:val="000000"/>
                <w:lang w:eastAsia="tr-TR"/>
              </w:rPr>
              <w:t>Ciddi cilt yanıklarına ve göz hasarına yol açar.</w:t>
            </w:r>
          </w:p>
        </w:tc>
      </w:tr>
      <w:tr w14:paraId="168EEDF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13733" w:rsidRPr="00BD69FC" w:rsidP="00513733" w14:paraId="2205C1D0" w14:textId="2A9B20E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H318</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13733" w:rsidRPr="00BD69FC" w:rsidP="00513733" w14:paraId="226BA468" w14:textId="087F0765">
            <w:pPr>
              <w:spacing w:after="0" w:line="240" w:lineRule="auto"/>
              <w:rPr>
                <w:rFonts w:ascii="Myriad Pro" w:eastAsia="Times New Roman" w:hAnsi="Myriad Pro" w:cs="Calibri"/>
                <w:color w:val="000000"/>
                <w:lang w:eastAsia="tr-TR"/>
              </w:rPr>
            </w:pPr>
            <w:r w:rsidRPr="00053C61">
              <w:rPr>
                <w:rFonts w:ascii="Myriad Pro" w:eastAsia="Times New Roman" w:hAnsi="Myriad Pro" w:cs="Calibri"/>
                <w:color w:val="000000"/>
                <w:lang w:eastAsia="tr-TR"/>
              </w:rPr>
              <w:t>Ciddi göz hasarına yol açar.</w:t>
            </w:r>
          </w:p>
        </w:tc>
      </w:tr>
      <w:tr w14:paraId="7D8EAC96" w14:textId="77777777" w:rsidTr="00966798">
        <w:tblPrEx>
          <w:tblW w:w="9498" w:type="dxa"/>
          <w:tblInd w:w="-72" w:type="dxa"/>
          <w:tblCellMar>
            <w:left w:w="70" w:type="dxa"/>
            <w:right w:w="70" w:type="dxa"/>
          </w:tblCellMar>
          <w:tblLook w:val="04A0"/>
        </w:tblPrEx>
        <w:trPr>
          <w:trHeight w:val="388"/>
        </w:trPr>
        <w:tc>
          <w:tcPr>
            <w:tcW w:w="9498" w:type="dxa"/>
            <w:gridSpan w:val="4"/>
            <w:tcBorders>
              <w:top w:val="nil"/>
              <w:left w:val="nil"/>
              <w:bottom w:val="single" w:sz="4" w:space="0" w:color="auto"/>
              <w:right w:val="nil"/>
            </w:tcBorders>
            <w:shd w:val="clear" w:color="000000" w:fill="4F81BD"/>
            <w:vAlign w:val="center"/>
          </w:tcPr>
          <w:p w:rsidR="007B125A" w:rsidRPr="00966798" w:rsidP="007B125A" w14:paraId="3236DB7A" w14:textId="7A9B4C54">
            <w:pPr>
              <w:spacing w:after="0" w:line="240" w:lineRule="auto"/>
              <w:rPr>
                <w:rFonts w:ascii="Myriad Pro" w:eastAsia="Times New Roman" w:hAnsi="Myriad Pro" w:cs="Calibri"/>
                <w:b/>
                <w:bCs/>
                <w:color w:val="000000"/>
                <w:lang w:eastAsia="tr-TR"/>
              </w:rPr>
            </w:pPr>
            <w:r w:rsidRPr="00B75334">
              <w:rPr>
                <w:rFonts w:ascii="Myriad Pro" w:eastAsia="Times New Roman" w:hAnsi="Myriad Pro" w:cs="Calibri"/>
                <w:b/>
                <w:bCs/>
                <w:color w:val="FFFFFF"/>
                <w:lang w:eastAsia="tr-TR"/>
              </w:rPr>
              <w:t>16.2. Güvenlik bilgi formunda kullanılan kısaltmalar ve açıklamaları</w:t>
            </w:r>
          </w:p>
        </w:tc>
      </w:tr>
      <w:tr w14:paraId="6BFD7CE7"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7B125A" w14:paraId="657FEB74" w14:textId="54D67708">
            <w:pPr>
              <w:spacing w:after="0" w:line="240" w:lineRule="auto"/>
              <w:jc w:val="center"/>
              <w:rPr>
                <w:rFonts w:ascii="Myriad Pro" w:eastAsia="Times New Roman" w:hAnsi="Myriad Pro" w:cs="Calibri"/>
                <w:b/>
                <w:bCs/>
                <w:color w:val="000000"/>
                <w:lang w:eastAsia="tr-TR"/>
              </w:rPr>
            </w:pPr>
            <w:r>
              <w:rPr>
                <w:rFonts w:ascii="Myriad Pro" w:eastAsia="Times New Roman" w:hAnsi="Myriad Pro" w:cs="Calibri"/>
                <w:b/>
                <w:bCs/>
                <w:color w:val="000000"/>
                <w:lang w:eastAsia="tr-TR"/>
              </w:rPr>
              <w:t>Kısaltmalar</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966798" w:rsidP="00BD69FC" w14:paraId="7778AFCF" w14:textId="418BCAB4">
            <w:pPr>
              <w:spacing w:after="0" w:line="240" w:lineRule="auto"/>
              <w:jc w:val="center"/>
              <w:rPr>
                <w:rFonts w:ascii="Myriad Pro" w:eastAsia="Times New Roman" w:hAnsi="Myriad Pro" w:cs="Calibri"/>
                <w:b/>
                <w:bCs/>
                <w:color w:val="000000"/>
                <w:lang w:eastAsia="tr-TR"/>
              </w:rPr>
            </w:pPr>
            <w:r w:rsidRPr="00BD69FC">
              <w:rPr>
                <w:rFonts w:ascii="Myriad Pro" w:eastAsia="Times New Roman" w:hAnsi="Myriad Pro" w:cs="Calibri"/>
                <w:b/>
                <w:bCs/>
                <w:color w:val="000000"/>
                <w:lang w:eastAsia="tr-TR"/>
              </w:rPr>
              <w:t>Kullanılan kısaltmaların açıklamaları</w:t>
            </w:r>
          </w:p>
        </w:tc>
      </w:tr>
      <w:tr w14:paraId="339D393F"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6E73" w:rsidRPr="00611141" w:rsidP="00611141" w14:paraId="0D209D10" w14:textId="41EE19DA">
            <w:pPr>
              <w:spacing w:after="0" w:line="240" w:lineRule="auto"/>
              <w:rPr>
                <w:rFonts w:ascii="Myriad Pro" w:eastAsia="Times New Roman" w:hAnsi="Myriad Pro" w:cs="Calibri"/>
                <w:color w:val="000000"/>
                <w:lang w:eastAsia="tr-TR"/>
              </w:rPr>
            </w:pPr>
            <w:r w:rsidRPr="00611141">
              <w:rPr>
                <w:rFonts w:ascii="Myriad Pro" w:eastAsia="Times New Roman" w:hAnsi="Myriad Pro" w:cs="Calibri"/>
                <w:color w:val="000000"/>
                <w:lang w:eastAsia="tr-TR"/>
              </w:rPr>
              <w:t>ACGIH</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6E73" w:rsidRPr="00EA236F" w:rsidP="00EA236F" w14:paraId="373627AF" w14:textId="1101CE33">
            <w:pPr>
              <w:spacing w:after="0" w:line="240" w:lineRule="auto"/>
              <w:rPr>
                <w:rFonts w:ascii="Myriad Pro" w:eastAsia="Times New Roman" w:hAnsi="Myriad Pro" w:cs="Calibri"/>
                <w:color w:val="000000"/>
                <w:lang w:eastAsia="tr-TR"/>
              </w:rPr>
            </w:pPr>
            <w:r w:rsidRPr="00EA236F">
              <w:rPr>
                <w:rFonts w:ascii="Myriad Pro" w:eastAsia="Times New Roman" w:hAnsi="Myriad Pro" w:cs="Calibri"/>
                <w:color w:val="000000"/>
                <w:lang w:eastAsia="tr-TR"/>
              </w:rPr>
              <w:t>Amerikan Hükümeti Endüstriyel Hijyen Uzmanları Konferansı</w:t>
            </w:r>
          </w:p>
        </w:tc>
      </w:tr>
      <w:tr w14:paraId="4F4A56BA"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F8F78B7" w14:textId="12EA82D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ADN</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E16E489" w14:textId="0ADC568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Kıta İçi Su Yolları ile Uluslararası Taşımacılığına İlişkin Avrupa Anlaşması</w:t>
            </w:r>
          </w:p>
        </w:tc>
      </w:tr>
      <w:tr w14:paraId="6740F96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810E2F8" w14:textId="2383DA3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ADR</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F72EED4" w14:textId="269F4525">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Karayolu ile Uluslararası Taşımacılığına İlişkin Avrupa Anlaşması</w:t>
            </w:r>
          </w:p>
        </w:tc>
      </w:tr>
      <w:tr w14:paraId="770B5FA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7B29324" w14:textId="08929EC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 xml:space="preserve">CAS No  </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8C3B534" w14:textId="53B115F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Kimyasal Kuramlar Servisi İndeks Numarası</w:t>
            </w:r>
          </w:p>
        </w:tc>
      </w:tr>
      <w:tr w14:paraId="4B5923C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B7F5A4C" w14:textId="3407806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ECHA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FB7DAFD" w14:textId="0833FC11">
            <w:pPr>
              <w:spacing w:after="0" w:line="240" w:lineRule="auto"/>
              <w:rPr>
                <w:rFonts w:ascii="Myriad Pro" w:eastAsia="Times New Roman" w:hAnsi="Myriad Pro" w:cs="Calibri"/>
                <w:color w:val="000000"/>
                <w:lang w:eastAsia="tr-TR"/>
              </w:rPr>
            </w:pPr>
            <w:r w:rsidRPr="00F932E3">
              <w:rPr>
                <w:rFonts w:ascii="Myriad Pro" w:eastAsia="Times New Roman" w:hAnsi="Myriad Pro" w:cs="Calibri"/>
                <w:color w:val="000000"/>
                <w:lang w:eastAsia="tr-TR"/>
              </w:rPr>
              <w:t>Avrupa Kimyasallar Ajansı</w:t>
            </w:r>
          </w:p>
        </w:tc>
      </w:tr>
      <w:tr w14:paraId="5563F15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D1A207C" w14:textId="7DFFB87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 xml:space="preserve">EC No    </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E5D1E64" w14:textId="5A7351D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Avrupa Topluluğu numarası</w:t>
            </w:r>
          </w:p>
        </w:tc>
      </w:tr>
      <w:tr w14:paraId="7272EE3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2103" w:rsidRPr="00BD69FC" w:rsidP="00042103" w14:paraId="766736A2" w14:textId="62F0DE6B">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EC50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2103" w:rsidRPr="00BD69FC" w:rsidP="00042103" w14:paraId="70A7DA69" w14:textId="4D91AB1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Ortalama etkili konsantrasyon</w:t>
            </w:r>
          </w:p>
        </w:tc>
      </w:tr>
      <w:tr w14:paraId="4EC5B20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2103" w:rsidRPr="00BD69FC" w:rsidP="00042103" w14:paraId="21F25D00" w14:textId="685DE46D">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ErC50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2103" w:rsidRPr="00BD69FC" w:rsidP="00042103" w14:paraId="69E69A98" w14:textId="75111D95">
            <w:pPr>
              <w:spacing w:after="0" w:line="240" w:lineRule="auto"/>
              <w:rPr>
                <w:rFonts w:ascii="Myriad Pro" w:eastAsia="Times New Roman" w:hAnsi="Myriad Pro" w:cs="Calibri"/>
                <w:color w:val="000000"/>
                <w:lang w:eastAsia="tr-TR"/>
              </w:rPr>
            </w:pPr>
            <w:r w:rsidRPr="00C20DE8">
              <w:rPr>
                <w:rFonts w:ascii="Myriad Pro" w:eastAsia="Times New Roman" w:hAnsi="Myriad Pro" w:cs="Calibri"/>
                <w:color w:val="000000"/>
                <w:lang w:eastAsia="tr-TR"/>
              </w:rPr>
              <w:t>EC50: bu yöntemde, kontrole göre büyümede (EbC50) veya büyüme oranında (ErC50) %50 azalmaya yol açan test maddesi konsantrasyonu</w:t>
            </w:r>
          </w:p>
        </w:tc>
      </w:tr>
      <w:tr w14:paraId="4281271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D59" w:rsidRPr="00BD69FC" w:rsidP="007B125A" w14:paraId="6D7ED45F" w14:textId="39C6861B">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EmS</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D59" w:rsidRPr="00BD69FC" w:rsidP="007B125A" w14:paraId="35A6290A" w14:textId="7C175565">
            <w:pPr>
              <w:spacing w:after="0" w:line="240" w:lineRule="auto"/>
              <w:rPr>
                <w:rFonts w:ascii="Myriad Pro" w:eastAsia="Times New Roman" w:hAnsi="Myriad Pro" w:cs="Calibri"/>
                <w:color w:val="000000"/>
                <w:lang w:eastAsia="tr-TR"/>
              </w:rPr>
            </w:pPr>
            <w:r w:rsidRPr="00977559">
              <w:rPr>
                <w:rFonts w:ascii="Myriad Pro" w:eastAsia="Times New Roman" w:hAnsi="Myriad Pro" w:cs="Calibri"/>
                <w:color w:val="000000"/>
                <w:lang w:eastAsia="tr-TR"/>
              </w:rPr>
              <w:t>Acil Durum Programı</w:t>
            </w:r>
          </w:p>
        </w:tc>
      </w:tr>
      <w:tr w14:paraId="22B2F00F"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CB69DAA" w14:textId="308237E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GHS</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4CB34BD" w14:textId="47993067">
            <w:pPr>
              <w:spacing w:after="0" w:line="240" w:lineRule="auto"/>
              <w:rPr>
                <w:rFonts w:ascii="Myriad Pro" w:eastAsia="Times New Roman" w:hAnsi="Myriad Pro" w:cs="Calibri"/>
                <w:color w:val="000000"/>
                <w:lang w:eastAsia="tr-TR"/>
              </w:rPr>
            </w:pPr>
            <w:r w:rsidRPr="00C20DE8">
              <w:rPr>
                <w:rFonts w:ascii="Myriad Pro" w:eastAsia="Times New Roman" w:hAnsi="Myriad Pro" w:cs="Calibri"/>
                <w:color w:val="000000"/>
                <w:lang w:eastAsia="tr-TR"/>
              </w:rPr>
              <w:t>Kimyasalların Uluslararası Uyumlaştırılmış Sınıflandırma ve Etiketleme Sistemi</w:t>
            </w:r>
          </w:p>
        </w:tc>
      </w:tr>
      <w:tr w14:paraId="1B3D75B4"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5CFC694" w14:textId="1BEFF66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IATA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F020317" w14:textId="4821174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Uluslararası Hava Taşımacılığı Birliği</w:t>
            </w:r>
          </w:p>
        </w:tc>
      </w:tr>
      <w:tr w14:paraId="037DB5E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B9579B5" w14:textId="56B2F1DC">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ICAO</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606AFD21" w14:textId="571BA5C2">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Havayoluyla Emniyetli Taşınması</w:t>
            </w:r>
          </w:p>
        </w:tc>
      </w:tr>
      <w:tr w14:paraId="0699E0B9"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588D" w:rsidRPr="00BD69FC" w:rsidP="007B125A" w14:paraId="711C8B46" w14:textId="321CCDBF">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IDLH</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588D" w:rsidRPr="00BD69FC" w:rsidP="007B125A" w14:paraId="6F17FEE1" w14:textId="2EC40EEB">
            <w:pPr>
              <w:spacing w:after="0" w:line="240" w:lineRule="auto"/>
              <w:rPr>
                <w:rFonts w:ascii="Myriad Pro" w:eastAsia="Times New Roman" w:hAnsi="Myriad Pro" w:cs="Calibri"/>
                <w:color w:val="000000"/>
                <w:lang w:eastAsia="tr-TR"/>
              </w:rPr>
            </w:pPr>
            <w:r w:rsidRPr="00830D1E">
              <w:rPr>
                <w:rFonts w:ascii="Myriad Pro" w:eastAsia="Times New Roman" w:hAnsi="Myriad Pro" w:cs="Calibri"/>
                <w:color w:val="000000"/>
                <w:lang w:eastAsia="tr-TR"/>
              </w:rPr>
              <w:t>Yaşam ve sağlık için doğrudan tehlike</w:t>
            </w:r>
          </w:p>
        </w:tc>
      </w:tr>
      <w:tr w14:paraId="5848589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6A624B0" w14:textId="3F51B69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IMDG</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EDA5053" w14:textId="057CFA69">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Uluslararası Denizcilik Tehlikeli Mallar</w:t>
            </w:r>
          </w:p>
        </w:tc>
      </w:tr>
      <w:tr w14:paraId="4E72BCA8"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00486A36" w14:textId="2B776F7B">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LD50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751F57A8" w14:textId="28BCB7E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Test hayvanları grubunda %50 (yarı) ölüme neden olan madde dozu</w:t>
            </w:r>
          </w:p>
        </w:tc>
      </w:tr>
      <w:tr w14:paraId="56645D0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A52E6" w:rsidRPr="00BD69FC" w:rsidP="007B125A" w14:paraId="4B302351" w14:textId="5AF00B54">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LC50</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A52E6" w:rsidRPr="00BD69FC" w:rsidP="007B125A" w14:paraId="10C7A728" w14:textId="2BB918D9">
            <w:pPr>
              <w:spacing w:after="0" w:line="240" w:lineRule="auto"/>
              <w:rPr>
                <w:rFonts w:ascii="Myriad Pro" w:eastAsia="Times New Roman" w:hAnsi="Myriad Pro" w:cs="Calibri"/>
                <w:color w:val="000000"/>
                <w:lang w:eastAsia="tr-TR"/>
              </w:rPr>
            </w:pPr>
            <w:r w:rsidRPr="00692FF5">
              <w:rPr>
                <w:rFonts w:ascii="Myriad Pro" w:eastAsia="Times New Roman" w:hAnsi="Myriad Pro" w:cs="Calibri"/>
                <w:color w:val="000000"/>
                <w:lang w:eastAsia="tr-TR"/>
              </w:rPr>
              <w:t>Test hayvanları grubunda %50 (yarı) ölüme neden olan madde konsantrasyonu</w:t>
            </w:r>
          </w:p>
        </w:tc>
      </w:tr>
      <w:tr w14:paraId="5D4170D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148" w:rsidP="007B125A" w14:paraId="28F3BF29" w14:textId="2542A75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NIOSH</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5148" w:rsidRPr="00BD69FC" w:rsidP="007B125A" w14:paraId="29F95513" w14:textId="3E03C0F6">
            <w:pPr>
              <w:spacing w:after="0" w:line="240" w:lineRule="auto"/>
              <w:rPr>
                <w:rFonts w:ascii="Myriad Pro" w:eastAsia="Times New Roman" w:hAnsi="Myriad Pro" w:cs="Calibri"/>
                <w:color w:val="000000"/>
                <w:lang w:eastAsia="tr-TR"/>
              </w:rPr>
            </w:pPr>
            <w:r w:rsidRPr="00FF5B21">
              <w:rPr>
                <w:rFonts w:ascii="Myriad Pro" w:eastAsia="Times New Roman" w:hAnsi="Myriad Pro" w:cs="Calibri"/>
                <w:color w:val="000000"/>
                <w:lang w:eastAsia="tr-TR"/>
              </w:rPr>
              <w:t>Ulusal İş Sağlığı ve Güvenliği Enstitüsü</w:t>
            </w:r>
          </w:p>
        </w:tc>
      </w:tr>
      <w:tr w14:paraId="422B0305"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588D" w:rsidP="007B125A" w14:paraId="6C430DFE" w14:textId="6E584253">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OSHA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588D" w:rsidRPr="00FF5B21" w:rsidP="007B125A" w14:paraId="637CB4A5" w14:textId="33D10AC8">
            <w:pPr>
              <w:spacing w:after="0" w:line="240" w:lineRule="auto"/>
              <w:rPr>
                <w:rFonts w:ascii="Myriad Pro" w:eastAsia="Times New Roman" w:hAnsi="Myriad Pro" w:cs="Calibri"/>
                <w:color w:val="000000"/>
                <w:lang w:eastAsia="tr-TR"/>
              </w:rPr>
            </w:pPr>
            <w:r w:rsidRPr="00276DA2">
              <w:rPr>
                <w:rFonts w:ascii="Myriad Pro" w:eastAsia="Times New Roman" w:hAnsi="Myriad Pro" w:cs="Calibri"/>
                <w:color w:val="000000"/>
                <w:lang w:eastAsia="tr-TR"/>
              </w:rPr>
              <w:t>İş Sağlığı ve Güvenliği Derneği</w:t>
            </w:r>
          </w:p>
        </w:tc>
      </w:tr>
      <w:tr w14:paraId="4F72B39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4CA62370" w14:textId="58C5538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PBT</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CAA61B2" w14:textId="425816C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Kalıcı, Biyobirikimli, Toksik</w:t>
            </w:r>
          </w:p>
        </w:tc>
      </w:tr>
      <w:tr w14:paraId="26E5161D"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D7E8C" w:rsidRPr="00BD69FC" w:rsidP="00BD7E8C" w14:paraId="21870C26" w14:textId="75F1BAC7">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PEL</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D7E8C" w:rsidRPr="00BD69FC" w:rsidP="00BD7E8C" w14:paraId="54E9C2DA" w14:textId="55974C84">
            <w:pPr>
              <w:spacing w:after="0" w:line="240" w:lineRule="auto"/>
              <w:rPr>
                <w:rFonts w:ascii="Myriad Pro" w:eastAsia="Times New Roman" w:hAnsi="Myriad Pro" w:cs="Calibri"/>
                <w:color w:val="000000"/>
                <w:lang w:eastAsia="tr-TR"/>
              </w:rPr>
            </w:pPr>
            <w:r w:rsidRPr="00136C74">
              <w:rPr>
                <w:rFonts w:ascii="Myriad Pro" w:eastAsia="Times New Roman" w:hAnsi="Myriad Pro" w:cs="Calibri"/>
                <w:color w:val="000000"/>
                <w:lang w:eastAsia="tr-TR"/>
              </w:rPr>
              <w:t>İzin verilen maruz kalma limiti</w:t>
            </w:r>
          </w:p>
        </w:tc>
      </w:tr>
      <w:tr w14:paraId="7C25371B"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F73A9" w:rsidP="00DF73A9" w14:paraId="626E5F42" w14:textId="311D9CF9">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REL</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F73A9" w:rsidRPr="00136C74" w:rsidP="00DF73A9" w14:paraId="3F495A97" w14:textId="581BD971">
            <w:pPr>
              <w:spacing w:after="0" w:line="240" w:lineRule="auto"/>
              <w:rPr>
                <w:rFonts w:ascii="Myriad Pro" w:eastAsia="Times New Roman" w:hAnsi="Myriad Pro" w:cs="Calibri"/>
                <w:color w:val="000000"/>
                <w:lang w:eastAsia="tr-TR"/>
              </w:rPr>
            </w:pPr>
            <w:r w:rsidRPr="00136C74">
              <w:rPr>
                <w:rFonts w:ascii="Myriad Pro" w:eastAsia="Times New Roman" w:hAnsi="Myriad Pro" w:cs="Calibri"/>
                <w:color w:val="000000"/>
                <w:lang w:eastAsia="tr-TR"/>
              </w:rPr>
              <w:t>Önerilen Maruz kalma limiti</w:t>
            </w:r>
          </w:p>
        </w:tc>
      </w:tr>
      <w:tr w14:paraId="4A5A3586"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69E0EC9" w14:textId="3E50A75E">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RID</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18A9EF9E" w14:textId="396C2966">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Tehlikeli Malların Demiryolu ile Uluslararası Taşımacılığına İlişkin Avrupa Anlaşması</w:t>
            </w:r>
          </w:p>
        </w:tc>
      </w:tr>
      <w:tr w14:paraId="28F4AE1E"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BBE3983" w14:textId="55173AE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REACH</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0BB1396C" w14:textId="422C0C2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Kimyasalların Kaydı, Değerlendirilmesi, İzni ve Kısıtlanması</w:t>
            </w:r>
          </w:p>
        </w:tc>
      </w:tr>
      <w:tr w14:paraId="4386BD61"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AC1C0D9" w14:textId="7801CCE8">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SVHC</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6101F1F" w14:textId="585C6EBD">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Yüksek önem arz eden madde</w:t>
            </w:r>
          </w:p>
        </w:tc>
      </w:tr>
      <w:tr w14:paraId="21FE5E7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0DE8" w:rsidRPr="00BD69FC" w:rsidP="007B125A" w14:paraId="4C2C7D80" w14:textId="34375E0A">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SEA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0DE8" w:rsidRPr="00BD69FC" w:rsidP="007B125A" w14:paraId="61D77708" w14:textId="1B23013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Sınıflandırma, etiketleme, ambalajlama yönetmeliği</w:t>
            </w:r>
          </w:p>
        </w:tc>
      </w:tr>
      <w:tr w14:paraId="69B1F043"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3266" w:rsidRPr="00BD69FC" w:rsidP="007B125A" w14:paraId="30255A9E" w14:textId="4FF93F00">
            <w:pPr>
              <w:spacing w:after="0" w:line="240" w:lineRule="auto"/>
              <w:rPr>
                <w:rFonts w:ascii="Myriad Pro" w:eastAsia="Times New Roman" w:hAnsi="Myriad Pro" w:cs="Calibri"/>
                <w:color w:val="000000"/>
                <w:lang w:eastAsia="tr-TR"/>
              </w:rPr>
            </w:pPr>
            <w:r>
              <w:rPr>
                <w:rFonts w:ascii="Myriad Pro" w:eastAsia="Times New Roman" w:hAnsi="Myriad Pro" w:cs="Calibri"/>
                <w:color w:val="000000"/>
                <w:lang w:eastAsia="tr-TR"/>
              </w:rPr>
              <w:t>TLV</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3266" w:rsidRPr="00BD69FC" w:rsidP="007B125A" w14:paraId="24123618" w14:textId="3080E3A7">
            <w:pPr>
              <w:spacing w:after="0" w:line="240" w:lineRule="auto"/>
              <w:rPr>
                <w:rFonts w:ascii="Myriad Pro" w:eastAsia="Times New Roman" w:hAnsi="Myriad Pro" w:cs="Calibri"/>
                <w:color w:val="000000"/>
                <w:lang w:eastAsia="tr-TR"/>
              </w:rPr>
            </w:pPr>
            <w:r w:rsidRPr="00AD48F0">
              <w:rPr>
                <w:rFonts w:ascii="Myriad Pro" w:eastAsia="Times New Roman" w:hAnsi="Myriad Pro" w:cs="Calibri"/>
                <w:color w:val="000000"/>
                <w:lang w:eastAsia="tr-TR"/>
              </w:rPr>
              <w:t>Eşik sınır değeri</w:t>
            </w:r>
          </w:p>
        </w:tc>
      </w:tr>
      <w:tr w14:paraId="4A78BA22" w14:textId="77777777" w:rsidTr="00966798">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32BE9190" w14:textId="078914EF">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TWA</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3E31A67" w14:textId="7FB7DAD9">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Zaman ağırlıklı ortalama</w:t>
            </w:r>
          </w:p>
        </w:tc>
      </w:tr>
      <w:tr w14:paraId="2CA99BE9" w14:textId="77777777" w:rsidTr="000D530C">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22DECFB4" w14:textId="6C2E8AE1">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vPvB</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BD69FC" w:rsidP="007B125A" w14:paraId="58D2DE5E" w14:textId="61F2C493">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Çok Kalıcı, Çok Biyobirikimli</w:t>
            </w:r>
          </w:p>
        </w:tc>
      </w:tr>
      <w:tr w14:paraId="167BB6C1" w14:textId="77777777" w:rsidTr="000D530C">
        <w:tblPrEx>
          <w:tblW w:w="9498" w:type="dxa"/>
          <w:tblInd w:w="-72" w:type="dxa"/>
          <w:tblCellMar>
            <w:left w:w="70" w:type="dxa"/>
            <w:right w:w="70" w:type="dxa"/>
          </w:tblCellMar>
          <w:tblLook w:val="04A0"/>
        </w:tblPrEx>
        <w:trPr>
          <w:trHeight w:val="388"/>
        </w:trPr>
        <w:tc>
          <w:tcPr>
            <w:tcW w:w="13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0D530C" w:rsidP="007B125A" w14:paraId="72962D51" w14:textId="0F5F0C98">
            <w:pPr>
              <w:spacing w:after="0" w:line="240" w:lineRule="auto"/>
              <w:rPr>
                <w:rFonts w:ascii="Myriad Pro" w:eastAsia="Times New Roman" w:hAnsi="Myriad Pro" w:cs="Calibri"/>
                <w:color w:val="000000"/>
                <w:lang w:eastAsia="tr-TR"/>
              </w:rPr>
            </w:pPr>
            <w:r w:rsidRPr="000D530C">
              <w:rPr>
                <w:rFonts w:ascii="Myriad Pro" w:eastAsia="Times New Roman" w:hAnsi="Myriad Pro" w:cs="Calibri"/>
                <w:color w:val="000000"/>
                <w:lang w:eastAsia="tr-TR"/>
              </w:rPr>
              <w:t>WELs</w:t>
            </w:r>
          </w:p>
        </w:tc>
        <w:tc>
          <w:tcPr>
            <w:tcW w:w="8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B125A" w:rsidRPr="000D48E0" w:rsidP="007B125A" w14:paraId="06556E78" w14:textId="3AF1732F">
            <w:pPr>
              <w:spacing w:after="0" w:line="240" w:lineRule="auto"/>
              <w:rPr>
                <w:rFonts w:ascii="Myriad Pro" w:eastAsia="Times New Roman" w:hAnsi="Myriad Pro" w:cs="Calibri"/>
                <w:color w:val="000000"/>
                <w:lang w:eastAsia="tr-TR"/>
              </w:rPr>
            </w:pPr>
            <w:r w:rsidRPr="000D48E0">
              <w:rPr>
                <w:rFonts w:ascii="Myriad Pro" w:eastAsia="Times New Roman" w:hAnsi="Myriad Pro" w:cs="Calibri"/>
                <w:color w:val="000000"/>
                <w:lang w:eastAsia="tr-TR"/>
              </w:rPr>
              <w:t>Çalışma alanı maruz kalma sınırı</w:t>
            </w:r>
          </w:p>
        </w:tc>
      </w:tr>
      <w:tr w14:paraId="1D156265" w14:textId="77777777" w:rsidTr="000D530C">
        <w:tblPrEx>
          <w:tblW w:w="9498" w:type="dxa"/>
          <w:tblInd w:w="-72" w:type="dxa"/>
          <w:tblCellMar>
            <w:left w:w="70" w:type="dxa"/>
            <w:right w:w="70" w:type="dxa"/>
          </w:tblCellMar>
          <w:tblLook w:val="04A0"/>
        </w:tblPrEx>
        <w:trPr>
          <w:trHeight w:val="364"/>
        </w:trPr>
        <w:tc>
          <w:tcPr>
            <w:tcW w:w="9498" w:type="dxa"/>
            <w:gridSpan w:val="4"/>
            <w:tcBorders>
              <w:top w:val="single" w:sz="4" w:space="0" w:color="auto"/>
              <w:left w:val="nil"/>
              <w:bottom w:val="nil"/>
              <w:right w:val="nil"/>
            </w:tcBorders>
            <w:shd w:val="clear" w:color="000000" w:fill="4F81BD"/>
            <w:vAlign w:val="center"/>
            <w:hideMark/>
          </w:tcPr>
          <w:p w:rsidR="007B125A" w:rsidRPr="00966798" w:rsidP="007B125A" w14:paraId="30C1FD0B" w14:textId="2A6BE9D3">
            <w:pPr>
              <w:spacing w:after="0" w:line="240" w:lineRule="auto"/>
              <w:rPr>
                <w:rFonts w:ascii="Myriad Pro" w:eastAsia="Times New Roman" w:hAnsi="Myriad Pro" w:cs="Calibri"/>
                <w:b/>
                <w:bCs/>
                <w:color w:val="FFFFFF"/>
                <w:lang w:eastAsia="tr-TR"/>
              </w:rPr>
            </w:pPr>
            <w:r w:rsidRPr="00B75334">
              <w:rPr>
                <w:rFonts w:ascii="Myriad Pro" w:eastAsia="Times New Roman" w:hAnsi="Myriad Pro" w:cs="Calibri"/>
                <w:b/>
                <w:bCs/>
                <w:color w:val="FFFFFF"/>
                <w:lang w:eastAsia="tr-TR"/>
              </w:rPr>
              <w:t>16.3. Güvenlik Bilgi Formunu Hazırlayan/Düzenleyen/Yayınlayan</w:t>
            </w:r>
          </w:p>
        </w:tc>
      </w:tr>
      <w:tr w14:paraId="763E8657" w14:textId="77777777" w:rsidTr="00966798">
        <w:tblPrEx>
          <w:tblW w:w="9498" w:type="dxa"/>
          <w:tblInd w:w="-72" w:type="dxa"/>
          <w:tblCellMar>
            <w:left w:w="70" w:type="dxa"/>
            <w:right w:w="70" w:type="dxa"/>
          </w:tblCellMar>
          <w:tblLook w:val="04A0"/>
        </w:tblPrEx>
        <w:trPr>
          <w:trHeight w:val="465"/>
        </w:trPr>
        <w:tc>
          <w:tcPr>
            <w:tcW w:w="9498" w:type="dxa"/>
            <w:gridSpan w:val="4"/>
            <w:tcBorders>
              <w:top w:val="nil"/>
              <w:left w:val="nil"/>
              <w:bottom w:val="nil"/>
              <w:right w:val="nil"/>
            </w:tcBorders>
            <w:shd w:val="clear" w:color="000000" w:fill="FFFFFF"/>
            <w:noWrap/>
            <w:vAlign w:val="center"/>
            <w:hideMark/>
          </w:tcPr>
          <w:p w:rsidR="007B125A" w:rsidRPr="00BD69FC" w:rsidP="007B125A" w14:paraId="586C7689" w14:textId="4B284E52">
            <w:pPr>
              <w:spacing w:after="0" w:line="240" w:lineRule="auto"/>
              <w:rPr>
                <w:rFonts w:ascii="Myriad Pro" w:eastAsia="Times New Roman" w:hAnsi="Myriad Pro" w:cs="Calibri"/>
                <w:color w:val="000000"/>
                <w:lang w:eastAsia="tr-TR"/>
              </w:rPr>
            </w:pPr>
            <w:r w:rsidRPr="00BD69FC" w:rsidR="00BD69FC">
              <w:rPr>
                <w:rFonts w:ascii="Myriad Pro" w:eastAsia="Times New Roman" w:hAnsi="Myriad Pro" w:cs="Calibri"/>
                <w:color w:val="000000"/>
                <w:lang w:eastAsia="tr-TR"/>
              </w:rPr>
              <w:t>Eti Bakır A.Ş. Mazıdağı İşletmesi</w:t>
            </w:r>
          </w:p>
          <w:p w:rsidR="007B125A" w:rsidRPr="00BD69FC" w:rsidP="007B125A" w14:paraId="540C484D" w14:textId="7067E114">
            <w:pPr>
              <w:spacing w:after="0" w:line="240" w:lineRule="auto"/>
              <w:rPr>
                <w:rFonts w:ascii="Myriad Pro" w:eastAsia="Times New Roman" w:hAnsi="Myriad Pro" w:cs="Calibri"/>
                <w:color w:val="000000"/>
                <w:lang w:eastAsia="tr-TR"/>
              </w:rPr>
            </w:pPr>
            <w:r w:rsidRPr="00BD69FC">
              <w:rPr>
                <w:rFonts w:ascii="Myriad Pro" w:eastAsia="Times New Roman" w:hAnsi="Myriad Pro" w:cs="Calibri"/>
                <w:color w:val="000000"/>
                <w:lang w:eastAsia="tr-TR"/>
              </w:rPr>
              <w:t>GBF Hazırlayıcısı</w:t>
            </w:r>
          </w:p>
        </w:tc>
      </w:tr>
      <w:tr w14:paraId="400E2377" w14:textId="77777777" w:rsidTr="00966798">
        <w:tblPrEx>
          <w:tblW w:w="9498" w:type="dxa"/>
          <w:tblInd w:w="-72" w:type="dxa"/>
          <w:tblCellMar>
            <w:left w:w="70" w:type="dxa"/>
            <w:right w:w="70" w:type="dxa"/>
          </w:tblCellMar>
          <w:tblLook w:val="04A0"/>
        </w:tblPrEx>
        <w:trPr>
          <w:trHeight w:val="435"/>
        </w:trPr>
        <w:tc>
          <w:tcPr>
            <w:tcW w:w="9498" w:type="dxa"/>
            <w:gridSpan w:val="4"/>
            <w:tcBorders>
              <w:top w:val="nil"/>
              <w:left w:val="nil"/>
              <w:bottom w:val="nil"/>
              <w:right w:val="nil"/>
            </w:tcBorders>
            <w:shd w:val="clear" w:color="000000" w:fill="FFFFFF"/>
            <w:noWrap/>
            <w:vAlign w:val="center"/>
            <w:hideMark/>
          </w:tcPr>
          <w:p w:rsidR="007B125A" w:rsidRPr="00BD69FC" w:rsidP="007B125A" w14:paraId="4844B13E" w14:textId="31DFA759">
            <w:pPr>
              <w:spacing w:after="0" w:line="240" w:lineRule="auto"/>
              <w:rPr>
                <w:rFonts w:ascii="Myriad Pro" w:eastAsia="Times New Roman" w:hAnsi="Myriad Pro" w:cs="Calibri"/>
                <w:lang w:eastAsia="tr-TR"/>
              </w:rPr>
            </w:pPr>
            <w:r w:rsidRPr="00BD69FC">
              <w:rPr>
                <w:rFonts w:ascii="Myriad Pro" w:eastAsia="Times New Roman" w:hAnsi="Myriad Pro" w:cs="Calibri"/>
                <w:lang w:eastAsia="tr-TR"/>
              </w:rPr>
              <w:t>Bünyamin AK(bunyamin.ak@etigubre.com)</w:t>
            </w:r>
          </w:p>
          <w:p w:rsidR="007B125A" w:rsidRPr="00BD69FC" w:rsidP="007B125A" w14:paraId="0E5077BC" w14:textId="3E0D8A57">
            <w:pPr>
              <w:spacing w:after="0" w:line="240" w:lineRule="auto"/>
              <w:rPr>
                <w:rFonts w:ascii="Myriad Pro" w:eastAsia="Times New Roman" w:hAnsi="Myriad Pro" w:cs="Calibri"/>
                <w:lang w:eastAsia="tr-TR"/>
              </w:rPr>
            </w:pPr>
            <w:r w:rsidRPr="00BD69FC">
              <w:rPr>
                <w:rFonts w:ascii="Myriad Pro" w:eastAsia="Times New Roman" w:hAnsi="Myriad Pro" w:cs="Calibri"/>
                <w:lang w:eastAsia="tr-TR"/>
              </w:rPr>
              <w:t>Sertifika No : TÜV/11.115.01</w:t>
            </w:r>
          </w:p>
        </w:tc>
      </w:tr>
      <w:tr w14:paraId="6D469321" w14:textId="77777777" w:rsidTr="00966798">
        <w:tblPrEx>
          <w:tblW w:w="9498" w:type="dxa"/>
          <w:tblInd w:w="-72" w:type="dxa"/>
          <w:tblCellMar>
            <w:left w:w="70" w:type="dxa"/>
            <w:right w:w="70" w:type="dxa"/>
          </w:tblCellMar>
          <w:tblLook w:val="04A0"/>
        </w:tblPrEx>
        <w:trPr>
          <w:trHeight w:val="314"/>
        </w:trPr>
        <w:tc>
          <w:tcPr>
            <w:tcW w:w="9498" w:type="dxa"/>
            <w:gridSpan w:val="4"/>
            <w:tcBorders>
              <w:top w:val="nil"/>
              <w:left w:val="nil"/>
              <w:bottom w:val="nil"/>
              <w:right w:val="nil"/>
            </w:tcBorders>
            <w:shd w:val="clear" w:color="000000" w:fill="4F81BD"/>
            <w:vAlign w:val="center"/>
            <w:hideMark/>
          </w:tcPr>
          <w:p w:rsidR="007B125A" w:rsidRPr="00966798" w:rsidP="007B125A" w14:paraId="1602320B" w14:textId="56958DD4">
            <w:pPr>
              <w:spacing w:after="0" w:line="240" w:lineRule="auto"/>
              <w:rPr>
                <w:rFonts w:ascii="Myriad Pro" w:eastAsia="Times New Roman" w:hAnsi="Myriad Pro" w:cs="Calibri"/>
                <w:b/>
                <w:bCs/>
                <w:color w:val="FFFFFF"/>
                <w:lang w:eastAsia="tr-TR"/>
              </w:rPr>
            </w:pPr>
            <w:r>
              <w:rPr>
                <w:rFonts w:ascii="Myriad Pro" w:eastAsia="Times New Roman" w:hAnsi="Myriad Pro" w:cs="Calibri"/>
                <w:b/>
                <w:bCs/>
                <w:color w:val="FFFFFF"/>
                <w:lang w:eastAsia="tr-TR"/>
              </w:rPr>
              <w:t>16.4. Sorumluluk Reddi</w:t>
            </w:r>
          </w:p>
        </w:tc>
      </w:tr>
      <w:tr w14:paraId="2D058F1A" w14:textId="77777777" w:rsidTr="00966798">
        <w:tblPrEx>
          <w:tblW w:w="9498" w:type="dxa"/>
          <w:tblInd w:w="-72" w:type="dxa"/>
          <w:tblCellMar>
            <w:left w:w="70" w:type="dxa"/>
            <w:right w:w="70" w:type="dxa"/>
          </w:tblCellMar>
          <w:tblLook w:val="04A0"/>
        </w:tblPrEx>
        <w:trPr>
          <w:trHeight w:val="314"/>
        </w:trPr>
        <w:tc>
          <w:tcPr>
            <w:tcW w:w="9498" w:type="dxa"/>
            <w:gridSpan w:val="4"/>
            <w:tcBorders>
              <w:top w:val="nil"/>
              <w:left w:val="nil"/>
              <w:bottom w:val="nil"/>
              <w:right w:val="nil"/>
            </w:tcBorders>
            <w:vAlign w:val="center"/>
          </w:tcPr>
          <w:p w:rsidR="007B125A" w:rsidRPr="00BD69FC" w:rsidP="00BD69FC" w14:paraId="47874F9A" w14:textId="0886A5B2">
            <w:pPr>
              <w:spacing w:after="0" w:line="240" w:lineRule="auto"/>
              <w:jc w:val="both"/>
              <w:rPr>
                <w:rFonts w:ascii="Myriad Pro" w:eastAsia="Times New Roman" w:hAnsi="Myriad Pro" w:cs="Calibri"/>
                <w:color w:val="FFFFFF"/>
                <w:lang w:eastAsia="tr-TR"/>
              </w:rPr>
            </w:pPr>
            <w:r w:rsidRPr="00BD69FC">
              <w:rPr>
                <w:rFonts w:ascii="Myriad Pro" w:hAnsi="Myriad Pro"/>
              </w:rPr>
              <w:t xml:space="preserve">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 </w:t>
            </w:r>
          </w:p>
        </w:tc>
      </w:tr>
    </w:tbl>
    <w:p w:rsidR="00C96DC0" w:rsidP="0029601D" w14:paraId="79736099" w14:textId="764CA4AC">
      <w:pPr>
        <w:rPr>
          <w:rFonts w:ascii="Myriad Pro" w:hAnsi="Myriad Pro"/>
          <w:sz w:val="20"/>
          <w:szCs w:val="20"/>
        </w:rPr>
      </w:pPr>
    </w:p>
    <w:p w:rsidR="009D7D9D" w:rsidP="0029601D" w14:paraId="75563F56" w14:textId="168676CA">
      <w:pPr>
        <w:rPr>
          <w:rFonts w:ascii="Myriad Pro" w:hAnsi="Myriad Pro"/>
          <w:sz w:val="20"/>
          <w:szCs w:val="20"/>
        </w:rPr>
      </w:pPr>
    </w:p>
    <w:sectPr w:rsidSect="00A36ACB">
      <w:headerReference w:type="default" r:id="rId11"/>
      <w:footerReference w:type="default" r:id="rId12"/>
      <w:pgSz w:w="11906" w:h="16838"/>
      <w:pgMar w:top="123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E3B" w14:paraId="3F6B9BB9" w14:textId="5F10ACA1">
    <w:pPr>
      <w:pStyle w:val="Footer"/>
      <w:jc w:val="right"/>
    </w:pPr>
  </w:p>
  <w:p w:rsidR="005F6E3B" w14:paraId="1E41D9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2552"/>
    </w:tblGrid>
    <w:tr w14:paraId="0386B2BC" w14:textId="77777777" w:rsidTr="00BD69FC">
      <w:tblPrEx>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679"/>
      </w:trPr>
      <w:tc>
        <w:tcPr>
          <w:tcW w:w="1560" w:type="dxa"/>
          <w:vMerge w:val="restart"/>
          <w:tcBorders>
            <w:top w:val="double" w:sz="4" w:space="0" w:color="auto"/>
            <w:left w:val="double" w:sz="4" w:space="0" w:color="auto"/>
            <w:right w:val="double" w:sz="4" w:space="0" w:color="auto"/>
          </w:tcBorders>
          <w:vAlign w:val="center"/>
          <w:hideMark/>
        </w:tcPr>
        <w:p w:rsidR="006C55A5" w:rsidRPr="00104D07" w:rsidP="006C55A5" w14:paraId="283BFAEC" w14:textId="77777777">
          <w:pPr>
            <w:autoSpaceDE w:val="0"/>
            <w:autoSpaceDN w:val="0"/>
            <w:adjustRightInd w:val="0"/>
            <w:spacing w:after="0" w:line="240" w:lineRule="auto"/>
          </w:pPr>
        </w:p>
        <w:p w:rsidR="006C55A5" w:rsidRPr="00104D07" w:rsidP="006C55A5" w14:paraId="2015FCFD" w14:textId="77777777">
          <w:pPr>
            <w:autoSpaceDE w:val="0"/>
            <w:autoSpaceDN w:val="0"/>
            <w:adjustRightInd w:val="0"/>
            <w:spacing w:after="0" w:line="240" w:lineRule="auto"/>
            <w:jc w:val="center"/>
          </w:pPr>
          <w:r w:rsidRPr="00F938CD">
            <w:rPr>
              <w:rFonts w:ascii="Myriad Pro" w:hAnsi="Myriad Pro"/>
              <w:noProof/>
              <w:lang w:eastAsia="tr-TR"/>
            </w:rPr>
            <w:drawing>
              <wp:inline>
                <wp:extent cx="901700" cy="36264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
                        <a:stretch>
                          <a:fillRect/>
                        </a:stretch>
                      </pic:blipFill>
                      <pic:spPr>
                        <a:xfrm>
                          <a:off x="0" y="0"/>
                          <a:ext cx="901700" cy="362640"/>
                        </a:xfrm>
                        <a:prstGeom prst="rect">
                          <a:avLst/>
                        </a:prstGeom>
                      </pic:spPr>
                    </pic:pic>
                  </a:graphicData>
                </a:graphic>
              </wp:inline>
            </w:drawing>
          </w:r>
        </w:p>
        <w:p w:rsidR="006C55A5" w:rsidRPr="002C0E1A" w:rsidP="006C55A5" w14:paraId="441B2B84" w14:textId="77777777">
          <w:pPr>
            <w:pStyle w:val="NoSpacing"/>
            <w:rPr>
              <w:rFonts w:ascii="Times New Roman" w:hAnsi="Times New Roman"/>
            </w:rPr>
          </w:pPr>
        </w:p>
      </w:tc>
      <w:tc>
        <w:tcPr>
          <w:tcW w:w="5386" w:type="dxa"/>
          <w:tcBorders>
            <w:top w:val="double" w:sz="4" w:space="0" w:color="auto"/>
            <w:left w:val="double" w:sz="4" w:space="0" w:color="auto"/>
            <w:bottom w:val="single" w:sz="4" w:space="0" w:color="auto"/>
            <w:right w:val="double" w:sz="4" w:space="0" w:color="auto"/>
          </w:tcBorders>
          <w:vAlign w:val="center"/>
          <w:hideMark/>
        </w:tcPr>
        <w:p w:rsidR="006C55A5" w:rsidRPr="00BD69FC" w:rsidP="006C55A5" w14:paraId="0DFA79D3" w14:textId="71AB1AA8">
          <w:pPr>
            <w:spacing w:after="0"/>
            <w:jc w:val="center"/>
            <w:rPr>
              <w:rFonts w:ascii="Myriad Pro" w:hAnsi="Myriad Pro" w:cs="Times New Roman"/>
              <w:b/>
              <w:sz w:val="24"/>
              <w:szCs w:val="24"/>
            </w:rPr>
          </w:pPr>
          <w:r>
            <w:rPr>
              <w:rFonts w:ascii="Myriad Pro" w:hAnsi="Myriad Pro" w:cs="Times New Roman"/>
              <w:b/>
              <w:sz w:val="20"/>
            </w:rPr>
            <w:t xml:space="preserve"> </w:t>
          </w:r>
          <w:r w:rsidRPr="00D867E8">
            <w:rPr>
              <w:rFonts w:ascii="Myriad Pro" w:hAnsi="Myriad Pro" w:cs="Times New Roman"/>
              <w:b/>
              <w:sz w:val="28"/>
              <w:szCs w:val="28"/>
            </w:rPr>
            <w:t>ETİ BAKIR A.Ş. MAZIDAĞI İŞLETMESİ</w:t>
          </w:r>
        </w:p>
      </w:tc>
      <w:tc>
        <w:tcPr>
          <w:tcW w:w="2552" w:type="dxa"/>
          <w:vMerge w:val="restart"/>
        </w:tcPr>
        <w:p w:rsidR="006C55A5" w:rsidRPr="00104D07" w:rsidP="006C55A5" w14:paraId="4C2AA168" w14:textId="77777777">
          <w:pPr>
            <w:autoSpaceDE w:val="0"/>
            <w:autoSpaceDN w:val="0"/>
            <w:adjustRightInd w:val="0"/>
            <w:spacing w:after="0" w:line="240" w:lineRule="auto"/>
            <w:rPr>
              <w:b/>
            </w:rPr>
          </w:pPr>
        </w:p>
        <w:p w:rsidR="006C55A5" w:rsidRPr="00F938CD" w:rsidP="006C55A5" w14:paraId="1A7EEEB9"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Doküman No:</w:t>
          </w:r>
          <w:r w:rsidRPr="00F938CD">
            <w:rPr>
              <w:rFonts w:ascii="Myriad Pro" w:eastAsia="Calibri" w:hAnsi="Myriad Pro" w:cs="Times New Roman"/>
              <w:b/>
              <w:sz w:val="18"/>
              <w:szCs w:val="18"/>
              <w:lang w:bidi="en-US"/>
            </w:rPr>
            <w:t>EBM-LAB-GBF-014</w:t>
          </w:r>
        </w:p>
        <w:p w:rsidR="006C55A5" w:rsidRPr="00F938CD" w:rsidP="006C55A5" w14:paraId="1298DDD1"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Revizyon No:</w:t>
          </w:r>
          <w:r w:rsidRPr="00F938CD">
            <w:rPr>
              <w:rFonts w:ascii="Myriad Pro" w:eastAsia="Calibri" w:hAnsi="Myriad Pro" w:cs="Times New Roman"/>
              <w:b/>
              <w:sz w:val="18"/>
              <w:szCs w:val="18"/>
              <w:lang w:bidi="en-US"/>
            </w:rPr>
            <w:t>0</w:t>
          </w:r>
        </w:p>
        <w:p w:rsidR="006C55A5" w:rsidRPr="00F938CD" w:rsidP="006C55A5" w14:paraId="0D824DA8"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Yürürlük Tarihi:</w:t>
          </w:r>
          <w:r w:rsidRPr="00F938CD">
            <w:rPr>
              <w:rFonts w:ascii="Myriad Pro" w:eastAsia="Calibri" w:hAnsi="Myriad Pro" w:cs="Times New Roman"/>
              <w:b/>
              <w:sz w:val="18"/>
              <w:szCs w:val="18"/>
              <w:lang w:bidi="en-US"/>
            </w:rPr>
            <w:t>29.09.2025</w:t>
          </w:r>
        </w:p>
        <w:p w:rsidR="006C55A5" w:rsidRPr="00104D07" w:rsidP="006C55A5" w14:paraId="5AE9D862" w14:textId="77777777">
          <w:pPr>
            <w:autoSpaceDE w:val="0"/>
            <w:autoSpaceDN w:val="0"/>
            <w:adjustRightInd w:val="0"/>
            <w:spacing w:after="0" w:line="240" w:lineRule="auto"/>
            <w:rPr>
              <w:rFonts w:ascii="Myriad Pro" w:hAnsi="Myriad Pro"/>
              <w:sz w:val="20"/>
              <w:szCs w:val="20"/>
            </w:rPr>
          </w:pPr>
          <w:r w:rsidRPr="00F938CD">
            <w:rPr>
              <w:rFonts w:ascii="Myriad Pro" w:eastAsia="Calibri" w:hAnsi="Myriad Pro" w:cs="Times New Roman"/>
              <w:b/>
              <w:sz w:val="18"/>
              <w:szCs w:val="18"/>
              <w:lang w:bidi="en-US"/>
            </w:rPr>
            <w:t xml:space="preserve">Sayfa: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PAGE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1</w:t>
          </w:r>
          <w:r w:rsidRPr="00F938CD">
            <w:rPr>
              <w:rFonts w:ascii="Myriad Pro" w:eastAsia="Calibri" w:hAnsi="Myriad Pro" w:cs="Times New Roman"/>
              <w:b/>
              <w:bCs/>
              <w:sz w:val="18"/>
              <w:szCs w:val="18"/>
              <w:lang w:bidi="en-US"/>
            </w:rPr>
            <w:fldChar w:fldCharType="end"/>
          </w:r>
          <w:r w:rsidRPr="00F938CD">
            <w:rPr>
              <w:rFonts w:ascii="Myriad Pro" w:eastAsia="Calibri" w:hAnsi="Myriad Pro" w:cs="Times New Roman"/>
              <w:b/>
              <w:sz w:val="18"/>
              <w:szCs w:val="18"/>
              <w:lang w:bidi="en-US"/>
            </w:rPr>
            <w:t xml:space="preserve"> /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NUMPAGES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8</w:t>
          </w:r>
          <w:r w:rsidRPr="00F938CD">
            <w:rPr>
              <w:rFonts w:ascii="Myriad Pro" w:eastAsia="Calibri" w:hAnsi="Myriad Pro" w:cs="Times New Roman"/>
              <w:b/>
              <w:bCs/>
              <w:sz w:val="18"/>
              <w:szCs w:val="18"/>
              <w:lang w:bidi="en-US"/>
            </w:rPr>
            <w:fldChar w:fldCharType="end"/>
          </w:r>
        </w:p>
        <w:p w:rsidR="006C55A5" w:rsidRPr="004D4128" w:rsidP="006C55A5" w14:paraId="25889346" w14:textId="77777777">
          <w:pPr>
            <w:pStyle w:val="NoSpacing"/>
            <w:rPr>
              <w:rFonts w:ascii="Times New Roman" w:hAnsi="Times New Roman"/>
            </w:rPr>
          </w:pPr>
        </w:p>
      </w:tc>
    </w:tr>
    <w:tr w14:paraId="5EAB432E" w14:textId="77777777" w:rsidTr="00BD69FC">
      <w:tblPrEx>
        <w:tblW w:w="9498" w:type="dxa"/>
        <w:tblInd w:w="-72" w:type="dxa"/>
        <w:tblLayout w:type="fixed"/>
        <w:tblCellMar>
          <w:left w:w="70" w:type="dxa"/>
          <w:right w:w="70" w:type="dxa"/>
        </w:tblCellMar>
        <w:tblLook w:val="04A0"/>
      </w:tblPrEx>
      <w:trPr>
        <w:cantSplit/>
        <w:trHeight w:val="1836"/>
      </w:trPr>
      <w:tc>
        <w:tcPr>
          <w:tcW w:w="1560" w:type="dxa"/>
          <w:vMerge/>
          <w:tcBorders>
            <w:left w:val="double" w:sz="4" w:space="0" w:color="auto"/>
            <w:bottom w:val="single" w:sz="4" w:space="0" w:color="auto"/>
            <w:right w:val="double" w:sz="4" w:space="0" w:color="auto"/>
          </w:tcBorders>
          <w:vAlign w:val="center"/>
        </w:tcPr>
        <w:p w:rsidR="00657865" w:rsidRPr="002C0E1A" w:rsidP="00B455DB" w14:paraId="05B161EA" w14:textId="77777777">
          <w:pPr>
            <w:pStyle w:val="NoSpacing"/>
            <w:rPr>
              <w:rFonts w:ascii="Times New Roman" w:hAnsi="Times New Roman"/>
              <w:noProof/>
            </w:rPr>
          </w:pPr>
        </w:p>
      </w:tc>
      <w:tc>
        <w:tcPr>
          <w:tcW w:w="5386" w:type="dxa"/>
          <w:tcBorders>
            <w:top w:val="single" w:sz="4" w:space="0" w:color="auto"/>
            <w:left w:val="double" w:sz="4" w:space="0" w:color="auto"/>
            <w:bottom w:val="single" w:sz="4" w:space="0" w:color="auto"/>
            <w:right w:val="double" w:sz="4" w:space="0" w:color="auto"/>
          </w:tcBorders>
          <w:vAlign w:val="center"/>
        </w:tcPr>
        <w:p w:rsidR="00657865" w:rsidRPr="00BD69FC" w:rsidP="00657865" w14:paraId="010611F9" w14:textId="2653013A">
          <w:pPr>
            <w:jc w:val="center"/>
            <w:rPr>
              <w:rFonts w:ascii="Myriad Pro" w:hAnsi="Myriad Pro" w:cs="Times New Roman"/>
              <w:b/>
            </w:rPr>
          </w:pPr>
          <w:r w:rsidRPr="00F938CD">
            <w:rPr>
              <w:rFonts w:ascii="Myriad Pro" w:eastAsia="Calibri" w:hAnsi="Myriad Pro" w:cstheme="minorHAnsi"/>
              <w:b/>
              <w:sz w:val="24"/>
              <w:szCs w:val="28"/>
              <w:lang w:bidi="en-US"/>
            </w:rPr>
            <w:t>GÜVENLİK BİLGİ FORMU 23 Haziran 2017 tarihli ve 30105 (Mükerrer) sayılı Resmî Gazete’de yayımlanan Kimyasalların Kaydı, Değerlendirilmesi, İzni ve Kısıtlanması Hakkında Yönetmelik uyarınca hazırlanmıştır. SÜLFÜRİK ASİT</w:t>
          </w:r>
        </w:p>
      </w:tc>
      <w:tc>
        <w:tcPr>
          <w:tcW w:w="2552" w:type="dxa"/>
          <w:vMerge/>
        </w:tcPr>
        <w:p w:rsidR="00657865" w:rsidP="00B455DB" w14:paraId="60EC2744" w14:textId="77777777">
          <w:pPr>
            <w:pStyle w:val="NoSpacing"/>
            <w:rPr>
              <w:rFonts w:ascii="Times New Roman" w:hAnsi="Times New Roman"/>
              <w:b/>
            </w:rPr>
          </w:pPr>
        </w:p>
      </w:tc>
    </w:tr>
  </w:tbl>
  <w:p w:rsidR="005F6E3B" w:rsidRPr="00DC6F51" w14:paraId="618382A7" w14:textId="77777777">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EC7CC8"/>
    <w:multiLevelType w:val="multilevel"/>
    <w:tmpl w:val="93D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F062A"/>
    <w:multiLevelType w:val="multilevel"/>
    <w:tmpl w:val="30B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42EE6"/>
    <w:multiLevelType w:val="multilevel"/>
    <w:tmpl w:val="F672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10E44"/>
    <w:multiLevelType w:val="multilevel"/>
    <w:tmpl w:val="029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E51D84"/>
    <w:multiLevelType w:val="multilevel"/>
    <w:tmpl w:val="086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94251"/>
    <w:multiLevelType w:val="multilevel"/>
    <w:tmpl w:val="C69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12122">
    <w:abstractNumId w:val="4"/>
  </w:num>
  <w:num w:numId="2" w16cid:durableId="679426228">
    <w:abstractNumId w:val="3"/>
  </w:num>
  <w:num w:numId="3" w16cid:durableId="186410318">
    <w:abstractNumId w:val="2"/>
  </w:num>
  <w:num w:numId="4" w16cid:durableId="795876086">
    <w:abstractNumId w:val="0"/>
  </w:num>
  <w:num w:numId="5" w16cid:durableId="966618715">
    <w:abstractNumId w:val="1"/>
  </w:num>
  <w:num w:numId="6" w16cid:durableId="1006589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03B16"/>
    <w:rsid w:val="00001942"/>
    <w:rsid w:val="0000315B"/>
    <w:rsid w:val="0000432E"/>
    <w:rsid w:val="00005EE0"/>
    <w:rsid w:val="00006737"/>
    <w:rsid w:val="00007D30"/>
    <w:rsid w:val="00010086"/>
    <w:rsid w:val="00013A27"/>
    <w:rsid w:val="00017A5E"/>
    <w:rsid w:val="00021577"/>
    <w:rsid w:val="00022D14"/>
    <w:rsid w:val="00024F21"/>
    <w:rsid w:val="000252D3"/>
    <w:rsid w:val="0002598B"/>
    <w:rsid w:val="00034808"/>
    <w:rsid w:val="00041E06"/>
    <w:rsid w:val="00042103"/>
    <w:rsid w:val="00045C65"/>
    <w:rsid w:val="0005299F"/>
    <w:rsid w:val="00053C61"/>
    <w:rsid w:val="00055129"/>
    <w:rsid w:val="00060D5C"/>
    <w:rsid w:val="00066721"/>
    <w:rsid w:val="00077063"/>
    <w:rsid w:val="00082762"/>
    <w:rsid w:val="0008467C"/>
    <w:rsid w:val="000847EB"/>
    <w:rsid w:val="0008697E"/>
    <w:rsid w:val="00090309"/>
    <w:rsid w:val="00090AC2"/>
    <w:rsid w:val="00092877"/>
    <w:rsid w:val="00092A6B"/>
    <w:rsid w:val="00097EF0"/>
    <w:rsid w:val="000A0E31"/>
    <w:rsid w:val="000A3318"/>
    <w:rsid w:val="000B22C7"/>
    <w:rsid w:val="000B38E0"/>
    <w:rsid w:val="000C154C"/>
    <w:rsid w:val="000C54F3"/>
    <w:rsid w:val="000C6BD2"/>
    <w:rsid w:val="000D42B8"/>
    <w:rsid w:val="000D48E0"/>
    <w:rsid w:val="000D530C"/>
    <w:rsid w:val="000D5E07"/>
    <w:rsid w:val="000D67D6"/>
    <w:rsid w:val="000D7512"/>
    <w:rsid w:val="000E0697"/>
    <w:rsid w:val="000E3266"/>
    <w:rsid w:val="000E3D48"/>
    <w:rsid w:val="000E414B"/>
    <w:rsid w:val="000F0980"/>
    <w:rsid w:val="000F334A"/>
    <w:rsid w:val="000F44D7"/>
    <w:rsid w:val="000F6753"/>
    <w:rsid w:val="00100026"/>
    <w:rsid w:val="001023B4"/>
    <w:rsid w:val="00103033"/>
    <w:rsid w:val="00104D07"/>
    <w:rsid w:val="001101C1"/>
    <w:rsid w:val="0011248D"/>
    <w:rsid w:val="001129F4"/>
    <w:rsid w:val="00120CC0"/>
    <w:rsid w:val="00120E24"/>
    <w:rsid w:val="001241B8"/>
    <w:rsid w:val="00124A9E"/>
    <w:rsid w:val="00124DC5"/>
    <w:rsid w:val="0013096E"/>
    <w:rsid w:val="00134D9A"/>
    <w:rsid w:val="00136C74"/>
    <w:rsid w:val="00137069"/>
    <w:rsid w:val="001400DA"/>
    <w:rsid w:val="00143261"/>
    <w:rsid w:val="00147E8E"/>
    <w:rsid w:val="001515E6"/>
    <w:rsid w:val="0015325B"/>
    <w:rsid w:val="00153945"/>
    <w:rsid w:val="001541FC"/>
    <w:rsid w:val="00155EFE"/>
    <w:rsid w:val="001573E5"/>
    <w:rsid w:val="00157E7F"/>
    <w:rsid w:val="00161A0B"/>
    <w:rsid w:val="001654C4"/>
    <w:rsid w:val="00166A23"/>
    <w:rsid w:val="00167BB2"/>
    <w:rsid w:val="00172E40"/>
    <w:rsid w:val="001733D3"/>
    <w:rsid w:val="00175C96"/>
    <w:rsid w:val="00176F49"/>
    <w:rsid w:val="001773B5"/>
    <w:rsid w:val="0018032F"/>
    <w:rsid w:val="00180582"/>
    <w:rsid w:val="001807A0"/>
    <w:rsid w:val="00184794"/>
    <w:rsid w:val="00184A99"/>
    <w:rsid w:val="00187D48"/>
    <w:rsid w:val="00190A19"/>
    <w:rsid w:val="001A1DBA"/>
    <w:rsid w:val="001A4D49"/>
    <w:rsid w:val="001A5728"/>
    <w:rsid w:val="001A6F5E"/>
    <w:rsid w:val="001B7775"/>
    <w:rsid w:val="001C08E1"/>
    <w:rsid w:val="001C1C41"/>
    <w:rsid w:val="001C2E33"/>
    <w:rsid w:val="001C563C"/>
    <w:rsid w:val="001C5B14"/>
    <w:rsid w:val="001D41DC"/>
    <w:rsid w:val="001D4860"/>
    <w:rsid w:val="001D54BC"/>
    <w:rsid w:val="001D5E15"/>
    <w:rsid w:val="001E7BBA"/>
    <w:rsid w:val="001F063C"/>
    <w:rsid w:val="001F2A5A"/>
    <w:rsid w:val="001F4224"/>
    <w:rsid w:val="002053E5"/>
    <w:rsid w:val="00205968"/>
    <w:rsid w:val="00212364"/>
    <w:rsid w:val="00216D9A"/>
    <w:rsid w:val="00221647"/>
    <w:rsid w:val="002249B2"/>
    <w:rsid w:val="00224F88"/>
    <w:rsid w:val="00225CC0"/>
    <w:rsid w:val="002267AF"/>
    <w:rsid w:val="0023125D"/>
    <w:rsid w:val="00231B9A"/>
    <w:rsid w:val="002335E4"/>
    <w:rsid w:val="00233927"/>
    <w:rsid w:val="00233E17"/>
    <w:rsid w:val="0023534B"/>
    <w:rsid w:val="00237969"/>
    <w:rsid w:val="00242378"/>
    <w:rsid w:val="002477C1"/>
    <w:rsid w:val="00247B25"/>
    <w:rsid w:val="00251417"/>
    <w:rsid w:val="00253C05"/>
    <w:rsid w:val="00254D1B"/>
    <w:rsid w:val="002561CF"/>
    <w:rsid w:val="002568C0"/>
    <w:rsid w:val="002632D6"/>
    <w:rsid w:val="00264C2D"/>
    <w:rsid w:val="002659B8"/>
    <w:rsid w:val="00272375"/>
    <w:rsid w:val="00275F96"/>
    <w:rsid w:val="002767A5"/>
    <w:rsid w:val="00276DA2"/>
    <w:rsid w:val="002777E9"/>
    <w:rsid w:val="00280860"/>
    <w:rsid w:val="00280D85"/>
    <w:rsid w:val="002815D9"/>
    <w:rsid w:val="00283DF3"/>
    <w:rsid w:val="00286D4D"/>
    <w:rsid w:val="00294521"/>
    <w:rsid w:val="00294EDB"/>
    <w:rsid w:val="0029601D"/>
    <w:rsid w:val="00296BCB"/>
    <w:rsid w:val="002A161E"/>
    <w:rsid w:val="002A5AE6"/>
    <w:rsid w:val="002B1F48"/>
    <w:rsid w:val="002B5C50"/>
    <w:rsid w:val="002B7511"/>
    <w:rsid w:val="002C0E1A"/>
    <w:rsid w:val="002C3483"/>
    <w:rsid w:val="002C451E"/>
    <w:rsid w:val="002C5895"/>
    <w:rsid w:val="002D4FBB"/>
    <w:rsid w:val="002E27C4"/>
    <w:rsid w:val="002E7DA1"/>
    <w:rsid w:val="002F15AC"/>
    <w:rsid w:val="002F2060"/>
    <w:rsid w:val="002F28BC"/>
    <w:rsid w:val="002F33B0"/>
    <w:rsid w:val="002F3BA7"/>
    <w:rsid w:val="002F5408"/>
    <w:rsid w:val="002F575E"/>
    <w:rsid w:val="002F5AEB"/>
    <w:rsid w:val="002F5CE8"/>
    <w:rsid w:val="002F5F6B"/>
    <w:rsid w:val="002F6EE2"/>
    <w:rsid w:val="002F6FC1"/>
    <w:rsid w:val="0030041C"/>
    <w:rsid w:val="00300E55"/>
    <w:rsid w:val="0030511D"/>
    <w:rsid w:val="00305C21"/>
    <w:rsid w:val="003067D2"/>
    <w:rsid w:val="0031123C"/>
    <w:rsid w:val="00317E76"/>
    <w:rsid w:val="0032024E"/>
    <w:rsid w:val="003208CB"/>
    <w:rsid w:val="003264B7"/>
    <w:rsid w:val="003270AF"/>
    <w:rsid w:val="00327F78"/>
    <w:rsid w:val="0033491D"/>
    <w:rsid w:val="003411DE"/>
    <w:rsid w:val="00343B5E"/>
    <w:rsid w:val="0034416A"/>
    <w:rsid w:val="0035008A"/>
    <w:rsid w:val="003507F6"/>
    <w:rsid w:val="00351190"/>
    <w:rsid w:val="003515DB"/>
    <w:rsid w:val="00351AC2"/>
    <w:rsid w:val="0035219C"/>
    <w:rsid w:val="00356A5B"/>
    <w:rsid w:val="00357391"/>
    <w:rsid w:val="003600B7"/>
    <w:rsid w:val="0036621C"/>
    <w:rsid w:val="00366885"/>
    <w:rsid w:val="00367ADC"/>
    <w:rsid w:val="0037220F"/>
    <w:rsid w:val="00374071"/>
    <w:rsid w:val="003741EF"/>
    <w:rsid w:val="00376274"/>
    <w:rsid w:val="00385690"/>
    <w:rsid w:val="00386609"/>
    <w:rsid w:val="003A575D"/>
    <w:rsid w:val="003B1460"/>
    <w:rsid w:val="003B5D2F"/>
    <w:rsid w:val="003B79B4"/>
    <w:rsid w:val="003C0A37"/>
    <w:rsid w:val="003D13B9"/>
    <w:rsid w:val="003D5BA0"/>
    <w:rsid w:val="003D630C"/>
    <w:rsid w:val="003E3FDC"/>
    <w:rsid w:val="003E535C"/>
    <w:rsid w:val="003F1A78"/>
    <w:rsid w:val="003F1B22"/>
    <w:rsid w:val="003F46D3"/>
    <w:rsid w:val="003F677F"/>
    <w:rsid w:val="003F707B"/>
    <w:rsid w:val="00400E19"/>
    <w:rsid w:val="00405587"/>
    <w:rsid w:val="00405AA7"/>
    <w:rsid w:val="00405CBC"/>
    <w:rsid w:val="00410FBF"/>
    <w:rsid w:val="00422B13"/>
    <w:rsid w:val="00422C9C"/>
    <w:rsid w:val="0043165F"/>
    <w:rsid w:val="00434C55"/>
    <w:rsid w:val="0043768F"/>
    <w:rsid w:val="00440C4B"/>
    <w:rsid w:val="00441B02"/>
    <w:rsid w:val="00446BE3"/>
    <w:rsid w:val="004515BD"/>
    <w:rsid w:val="0045238C"/>
    <w:rsid w:val="00454426"/>
    <w:rsid w:val="0045447D"/>
    <w:rsid w:val="00471C5B"/>
    <w:rsid w:val="00471F91"/>
    <w:rsid w:val="00474516"/>
    <w:rsid w:val="00475871"/>
    <w:rsid w:val="00477892"/>
    <w:rsid w:val="00485CF6"/>
    <w:rsid w:val="00486083"/>
    <w:rsid w:val="00487786"/>
    <w:rsid w:val="004913D7"/>
    <w:rsid w:val="00492F6A"/>
    <w:rsid w:val="00493D31"/>
    <w:rsid w:val="00494113"/>
    <w:rsid w:val="004A1256"/>
    <w:rsid w:val="004A199B"/>
    <w:rsid w:val="004A52E6"/>
    <w:rsid w:val="004B0BBB"/>
    <w:rsid w:val="004B0F0B"/>
    <w:rsid w:val="004B4314"/>
    <w:rsid w:val="004C2798"/>
    <w:rsid w:val="004C5EE6"/>
    <w:rsid w:val="004D10AE"/>
    <w:rsid w:val="004D4128"/>
    <w:rsid w:val="004D55F0"/>
    <w:rsid w:val="004D5B78"/>
    <w:rsid w:val="004D6859"/>
    <w:rsid w:val="004E0D69"/>
    <w:rsid w:val="004E2F77"/>
    <w:rsid w:val="004E6052"/>
    <w:rsid w:val="004F2A0E"/>
    <w:rsid w:val="004F2DC0"/>
    <w:rsid w:val="004F5080"/>
    <w:rsid w:val="004F727F"/>
    <w:rsid w:val="004F7D59"/>
    <w:rsid w:val="00503B16"/>
    <w:rsid w:val="00504B27"/>
    <w:rsid w:val="0051203F"/>
    <w:rsid w:val="00513733"/>
    <w:rsid w:val="005163FB"/>
    <w:rsid w:val="00522A14"/>
    <w:rsid w:val="00522C80"/>
    <w:rsid w:val="00524188"/>
    <w:rsid w:val="00527FC7"/>
    <w:rsid w:val="005300FB"/>
    <w:rsid w:val="005305B0"/>
    <w:rsid w:val="00531BE1"/>
    <w:rsid w:val="005322B1"/>
    <w:rsid w:val="0053382F"/>
    <w:rsid w:val="005343AE"/>
    <w:rsid w:val="0053699B"/>
    <w:rsid w:val="00537E49"/>
    <w:rsid w:val="00547BD6"/>
    <w:rsid w:val="00561807"/>
    <w:rsid w:val="00565678"/>
    <w:rsid w:val="005720C5"/>
    <w:rsid w:val="00572D32"/>
    <w:rsid w:val="00573F77"/>
    <w:rsid w:val="00575E25"/>
    <w:rsid w:val="00576E66"/>
    <w:rsid w:val="0058049A"/>
    <w:rsid w:val="00580527"/>
    <w:rsid w:val="005813DB"/>
    <w:rsid w:val="00581D26"/>
    <w:rsid w:val="00582615"/>
    <w:rsid w:val="005853E3"/>
    <w:rsid w:val="0058678E"/>
    <w:rsid w:val="005A3AE1"/>
    <w:rsid w:val="005A6579"/>
    <w:rsid w:val="005A7463"/>
    <w:rsid w:val="005B19B9"/>
    <w:rsid w:val="005B37A3"/>
    <w:rsid w:val="005B4E40"/>
    <w:rsid w:val="005B7739"/>
    <w:rsid w:val="005C11B1"/>
    <w:rsid w:val="005C30D9"/>
    <w:rsid w:val="005C4934"/>
    <w:rsid w:val="005C5BF1"/>
    <w:rsid w:val="005C64AC"/>
    <w:rsid w:val="005C7929"/>
    <w:rsid w:val="005C7BCD"/>
    <w:rsid w:val="005D11DE"/>
    <w:rsid w:val="005D6B09"/>
    <w:rsid w:val="005D6C02"/>
    <w:rsid w:val="005E10E3"/>
    <w:rsid w:val="005E3191"/>
    <w:rsid w:val="005E4B43"/>
    <w:rsid w:val="005E7C47"/>
    <w:rsid w:val="005F0305"/>
    <w:rsid w:val="005F0DA5"/>
    <w:rsid w:val="005F25D2"/>
    <w:rsid w:val="005F6E3B"/>
    <w:rsid w:val="0060034F"/>
    <w:rsid w:val="0060765A"/>
    <w:rsid w:val="006077AC"/>
    <w:rsid w:val="00607ADB"/>
    <w:rsid w:val="00611141"/>
    <w:rsid w:val="006176DD"/>
    <w:rsid w:val="00617778"/>
    <w:rsid w:val="00627070"/>
    <w:rsid w:val="00630AF2"/>
    <w:rsid w:val="00632D92"/>
    <w:rsid w:val="00633C82"/>
    <w:rsid w:val="0063423D"/>
    <w:rsid w:val="00634707"/>
    <w:rsid w:val="0064344E"/>
    <w:rsid w:val="00643A17"/>
    <w:rsid w:val="00643BC8"/>
    <w:rsid w:val="00646D67"/>
    <w:rsid w:val="00650D46"/>
    <w:rsid w:val="00655A4A"/>
    <w:rsid w:val="00657865"/>
    <w:rsid w:val="00662ACC"/>
    <w:rsid w:val="00670068"/>
    <w:rsid w:val="00670330"/>
    <w:rsid w:val="00681C03"/>
    <w:rsid w:val="006837FB"/>
    <w:rsid w:val="006875BF"/>
    <w:rsid w:val="006875C4"/>
    <w:rsid w:val="00687A4F"/>
    <w:rsid w:val="00692FF5"/>
    <w:rsid w:val="00694683"/>
    <w:rsid w:val="0069582C"/>
    <w:rsid w:val="006A30BB"/>
    <w:rsid w:val="006A5462"/>
    <w:rsid w:val="006B30DD"/>
    <w:rsid w:val="006B38AB"/>
    <w:rsid w:val="006B3F06"/>
    <w:rsid w:val="006B4BDA"/>
    <w:rsid w:val="006B7380"/>
    <w:rsid w:val="006C55A5"/>
    <w:rsid w:val="006D5817"/>
    <w:rsid w:val="006D5E11"/>
    <w:rsid w:val="006D74D1"/>
    <w:rsid w:val="006E56C3"/>
    <w:rsid w:val="006E593B"/>
    <w:rsid w:val="006E771E"/>
    <w:rsid w:val="006F0654"/>
    <w:rsid w:val="006F153C"/>
    <w:rsid w:val="006F4785"/>
    <w:rsid w:val="006F4D1E"/>
    <w:rsid w:val="006F76AD"/>
    <w:rsid w:val="00707256"/>
    <w:rsid w:val="00710A6B"/>
    <w:rsid w:val="007220BD"/>
    <w:rsid w:val="0072276D"/>
    <w:rsid w:val="00723314"/>
    <w:rsid w:val="00725039"/>
    <w:rsid w:val="007279A1"/>
    <w:rsid w:val="00735612"/>
    <w:rsid w:val="00740528"/>
    <w:rsid w:val="00744392"/>
    <w:rsid w:val="0074505E"/>
    <w:rsid w:val="007521D7"/>
    <w:rsid w:val="00753230"/>
    <w:rsid w:val="00755092"/>
    <w:rsid w:val="00762E18"/>
    <w:rsid w:val="00763293"/>
    <w:rsid w:val="007650E9"/>
    <w:rsid w:val="007655EB"/>
    <w:rsid w:val="00774405"/>
    <w:rsid w:val="00777551"/>
    <w:rsid w:val="0078273D"/>
    <w:rsid w:val="007840EC"/>
    <w:rsid w:val="0079174F"/>
    <w:rsid w:val="007917AF"/>
    <w:rsid w:val="00795621"/>
    <w:rsid w:val="0079788C"/>
    <w:rsid w:val="007A1D74"/>
    <w:rsid w:val="007A4BDF"/>
    <w:rsid w:val="007B0A06"/>
    <w:rsid w:val="007B125A"/>
    <w:rsid w:val="007B567E"/>
    <w:rsid w:val="007B5D6C"/>
    <w:rsid w:val="007C0AF7"/>
    <w:rsid w:val="007C1AD3"/>
    <w:rsid w:val="007C214F"/>
    <w:rsid w:val="007C21DA"/>
    <w:rsid w:val="007C3C8A"/>
    <w:rsid w:val="007C4A5E"/>
    <w:rsid w:val="007D1B4B"/>
    <w:rsid w:val="007D2456"/>
    <w:rsid w:val="007D35A0"/>
    <w:rsid w:val="007D4C22"/>
    <w:rsid w:val="007E1B0E"/>
    <w:rsid w:val="007E6760"/>
    <w:rsid w:val="007F1534"/>
    <w:rsid w:val="007F18F3"/>
    <w:rsid w:val="0080046C"/>
    <w:rsid w:val="00802758"/>
    <w:rsid w:val="00803E73"/>
    <w:rsid w:val="008117E0"/>
    <w:rsid w:val="008174DB"/>
    <w:rsid w:val="008208F0"/>
    <w:rsid w:val="008219BB"/>
    <w:rsid w:val="00823413"/>
    <w:rsid w:val="008260DE"/>
    <w:rsid w:val="00830D1E"/>
    <w:rsid w:val="008323CD"/>
    <w:rsid w:val="00834C97"/>
    <w:rsid w:val="00835515"/>
    <w:rsid w:val="00837CFE"/>
    <w:rsid w:val="00841ED4"/>
    <w:rsid w:val="00841F68"/>
    <w:rsid w:val="008434E9"/>
    <w:rsid w:val="00847962"/>
    <w:rsid w:val="00847A4B"/>
    <w:rsid w:val="00850E64"/>
    <w:rsid w:val="0085156E"/>
    <w:rsid w:val="00852DA9"/>
    <w:rsid w:val="008542CD"/>
    <w:rsid w:val="00856B81"/>
    <w:rsid w:val="0085746A"/>
    <w:rsid w:val="008576BA"/>
    <w:rsid w:val="00862800"/>
    <w:rsid w:val="008647D7"/>
    <w:rsid w:val="00864BF8"/>
    <w:rsid w:val="00865D91"/>
    <w:rsid w:val="00867136"/>
    <w:rsid w:val="00867B91"/>
    <w:rsid w:val="008764E7"/>
    <w:rsid w:val="00881896"/>
    <w:rsid w:val="008846FB"/>
    <w:rsid w:val="0088495E"/>
    <w:rsid w:val="00884F17"/>
    <w:rsid w:val="00887AF1"/>
    <w:rsid w:val="00890F49"/>
    <w:rsid w:val="00893A50"/>
    <w:rsid w:val="008948CF"/>
    <w:rsid w:val="008962B8"/>
    <w:rsid w:val="00896545"/>
    <w:rsid w:val="0089673D"/>
    <w:rsid w:val="00896B46"/>
    <w:rsid w:val="00897765"/>
    <w:rsid w:val="008A1862"/>
    <w:rsid w:val="008A18DA"/>
    <w:rsid w:val="008A6D70"/>
    <w:rsid w:val="008A7334"/>
    <w:rsid w:val="008A7FF8"/>
    <w:rsid w:val="008B4D62"/>
    <w:rsid w:val="008B62A9"/>
    <w:rsid w:val="008C2C40"/>
    <w:rsid w:val="008C5299"/>
    <w:rsid w:val="008D10D3"/>
    <w:rsid w:val="008D3F8B"/>
    <w:rsid w:val="008D6C39"/>
    <w:rsid w:val="008E094F"/>
    <w:rsid w:val="008E0D22"/>
    <w:rsid w:val="008F49EE"/>
    <w:rsid w:val="008F63AF"/>
    <w:rsid w:val="0090060A"/>
    <w:rsid w:val="009006D3"/>
    <w:rsid w:val="00903657"/>
    <w:rsid w:val="009052EB"/>
    <w:rsid w:val="0091002A"/>
    <w:rsid w:val="00910349"/>
    <w:rsid w:val="009126DA"/>
    <w:rsid w:val="009145AB"/>
    <w:rsid w:val="00914F03"/>
    <w:rsid w:val="009152C3"/>
    <w:rsid w:val="00915EB0"/>
    <w:rsid w:val="00917A24"/>
    <w:rsid w:val="00920874"/>
    <w:rsid w:val="00922954"/>
    <w:rsid w:val="00923DD0"/>
    <w:rsid w:val="00926428"/>
    <w:rsid w:val="00927451"/>
    <w:rsid w:val="0093161B"/>
    <w:rsid w:val="009328C6"/>
    <w:rsid w:val="0093739C"/>
    <w:rsid w:val="0094148C"/>
    <w:rsid w:val="00945506"/>
    <w:rsid w:val="00955148"/>
    <w:rsid w:val="00961500"/>
    <w:rsid w:val="0096296E"/>
    <w:rsid w:val="00966798"/>
    <w:rsid w:val="00967ECB"/>
    <w:rsid w:val="00970456"/>
    <w:rsid w:val="00970767"/>
    <w:rsid w:val="0097190B"/>
    <w:rsid w:val="009724F2"/>
    <w:rsid w:val="00972E2D"/>
    <w:rsid w:val="009753A7"/>
    <w:rsid w:val="00976B2D"/>
    <w:rsid w:val="00977559"/>
    <w:rsid w:val="00980C82"/>
    <w:rsid w:val="00985A7C"/>
    <w:rsid w:val="0098757F"/>
    <w:rsid w:val="00987B1B"/>
    <w:rsid w:val="00994BF9"/>
    <w:rsid w:val="0099588D"/>
    <w:rsid w:val="00996B88"/>
    <w:rsid w:val="00996BAA"/>
    <w:rsid w:val="009974E9"/>
    <w:rsid w:val="009A0E0C"/>
    <w:rsid w:val="009A1049"/>
    <w:rsid w:val="009B7128"/>
    <w:rsid w:val="009C04C7"/>
    <w:rsid w:val="009C07A2"/>
    <w:rsid w:val="009D6F2B"/>
    <w:rsid w:val="009D7D9D"/>
    <w:rsid w:val="009E2C6C"/>
    <w:rsid w:val="009E741E"/>
    <w:rsid w:val="009F146E"/>
    <w:rsid w:val="009F7826"/>
    <w:rsid w:val="00A0164E"/>
    <w:rsid w:val="00A02210"/>
    <w:rsid w:val="00A04475"/>
    <w:rsid w:val="00A0473D"/>
    <w:rsid w:val="00A1162A"/>
    <w:rsid w:val="00A12712"/>
    <w:rsid w:val="00A135B9"/>
    <w:rsid w:val="00A21B15"/>
    <w:rsid w:val="00A22736"/>
    <w:rsid w:val="00A25372"/>
    <w:rsid w:val="00A255A2"/>
    <w:rsid w:val="00A2776D"/>
    <w:rsid w:val="00A30037"/>
    <w:rsid w:val="00A3015F"/>
    <w:rsid w:val="00A30211"/>
    <w:rsid w:val="00A318A9"/>
    <w:rsid w:val="00A31BE6"/>
    <w:rsid w:val="00A3219C"/>
    <w:rsid w:val="00A34AA1"/>
    <w:rsid w:val="00A36ACB"/>
    <w:rsid w:val="00A4168D"/>
    <w:rsid w:val="00A42771"/>
    <w:rsid w:val="00A45622"/>
    <w:rsid w:val="00A52F49"/>
    <w:rsid w:val="00A57E11"/>
    <w:rsid w:val="00A57FEF"/>
    <w:rsid w:val="00A60502"/>
    <w:rsid w:val="00A60674"/>
    <w:rsid w:val="00A6471D"/>
    <w:rsid w:val="00A70406"/>
    <w:rsid w:val="00A71434"/>
    <w:rsid w:val="00A71849"/>
    <w:rsid w:val="00A71C5F"/>
    <w:rsid w:val="00A75F53"/>
    <w:rsid w:val="00A7715B"/>
    <w:rsid w:val="00A801F5"/>
    <w:rsid w:val="00A8201F"/>
    <w:rsid w:val="00A861F4"/>
    <w:rsid w:val="00A865E5"/>
    <w:rsid w:val="00A90050"/>
    <w:rsid w:val="00A934D4"/>
    <w:rsid w:val="00A94921"/>
    <w:rsid w:val="00A97826"/>
    <w:rsid w:val="00AA4F18"/>
    <w:rsid w:val="00AB1C54"/>
    <w:rsid w:val="00AB61FA"/>
    <w:rsid w:val="00AC591F"/>
    <w:rsid w:val="00AD48F0"/>
    <w:rsid w:val="00AD7A79"/>
    <w:rsid w:val="00AE054C"/>
    <w:rsid w:val="00AE22A7"/>
    <w:rsid w:val="00AE6E73"/>
    <w:rsid w:val="00AE7D29"/>
    <w:rsid w:val="00AF03C5"/>
    <w:rsid w:val="00AF0497"/>
    <w:rsid w:val="00AF624C"/>
    <w:rsid w:val="00B00134"/>
    <w:rsid w:val="00B0019A"/>
    <w:rsid w:val="00B012AD"/>
    <w:rsid w:val="00B03FF7"/>
    <w:rsid w:val="00B0716C"/>
    <w:rsid w:val="00B10B68"/>
    <w:rsid w:val="00B12FB9"/>
    <w:rsid w:val="00B15F77"/>
    <w:rsid w:val="00B22C13"/>
    <w:rsid w:val="00B27ECC"/>
    <w:rsid w:val="00B306DD"/>
    <w:rsid w:val="00B37229"/>
    <w:rsid w:val="00B37956"/>
    <w:rsid w:val="00B4055A"/>
    <w:rsid w:val="00B455DB"/>
    <w:rsid w:val="00B4645F"/>
    <w:rsid w:val="00B51376"/>
    <w:rsid w:val="00B57797"/>
    <w:rsid w:val="00B60B16"/>
    <w:rsid w:val="00B651CC"/>
    <w:rsid w:val="00B717EF"/>
    <w:rsid w:val="00B722D1"/>
    <w:rsid w:val="00B73EC9"/>
    <w:rsid w:val="00B74BB2"/>
    <w:rsid w:val="00B75334"/>
    <w:rsid w:val="00B764B3"/>
    <w:rsid w:val="00B77938"/>
    <w:rsid w:val="00B82A44"/>
    <w:rsid w:val="00B82B77"/>
    <w:rsid w:val="00B8300D"/>
    <w:rsid w:val="00B83997"/>
    <w:rsid w:val="00B876D8"/>
    <w:rsid w:val="00B90B9E"/>
    <w:rsid w:val="00B93597"/>
    <w:rsid w:val="00B97956"/>
    <w:rsid w:val="00BA4587"/>
    <w:rsid w:val="00BA48CA"/>
    <w:rsid w:val="00BA65D0"/>
    <w:rsid w:val="00BA7744"/>
    <w:rsid w:val="00BA7874"/>
    <w:rsid w:val="00BB311A"/>
    <w:rsid w:val="00BB59AA"/>
    <w:rsid w:val="00BB7054"/>
    <w:rsid w:val="00BC1456"/>
    <w:rsid w:val="00BC778C"/>
    <w:rsid w:val="00BD3A3C"/>
    <w:rsid w:val="00BD69FC"/>
    <w:rsid w:val="00BD7E8C"/>
    <w:rsid w:val="00BD7F45"/>
    <w:rsid w:val="00BE79E1"/>
    <w:rsid w:val="00BF0A43"/>
    <w:rsid w:val="00BF0B07"/>
    <w:rsid w:val="00BF14E5"/>
    <w:rsid w:val="00C05069"/>
    <w:rsid w:val="00C05E22"/>
    <w:rsid w:val="00C0671F"/>
    <w:rsid w:val="00C0794A"/>
    <w:rsid w:val="00C101BE"/>
    <w:rsid w:val="00C11964"/>
    <w:rsid w:val="00C14937"/>
    <w:rsid w:val="00C17F43"/>
    <w:rsid w:val="00C20DE8"/>
    <w:rsid w:val="00C25A69"/>
    <w:rsid w:val="00C2756F"/>
    <w:rsid w:val="00C31E7D"/>
    <w:rsid w:val="00C3254F"/>
    <w:rsid w:val="00C330D8"/>
    <w:rsid w:val="00C33E37"/>
    <w:rsid w:val="00C43CE5"/>
    <w:rsid w:val="00C442FE"/>
    <w:rsid w:val="00C44AB6"/>
    <w:rsid w:val="00C50E4D"/>
    <w:rsid w:val="00C55C64"/>
    <w:rsid w:val="00C60A11"/>
    <w:rsid w:val="00C63FD1"/>
    <w:rsid w:val="00C70133"/>
    <w:rsid w:val="00C81276"/>
    <w:rsid w:val="00C824D2"/>
    <w:rsid w:val="00C84AB9"/>
    <w:rsid w:val="00C85A5D"/>
    <w:rsid w:val="00C907B2"/>
    <w:rsid w:val="00C913C3"/>
    <w:rsid w:val="00C927C9"/>
    <w:rsid w:val="00C96DC0"/>
    <w:rsid w:val="00C97820"/>
    <w:rsid w:val="00CA5AF4"/>
    <w:rsid w:val="00CA64D1"/>
    <w:rsid w:val="00CB316C"/>
    <w:rsid w:val="00CB40FF"/>
    <w:rsid w:val="00CB4F3D"/>
    <w:rsid w:val="00CB56F4"/>
    <w:rsid w:val="00CB675B"/>
    <w:rsid w:val="00CB7FF1"/>
    <w:rsid w:val="00CC0832"/>
    <w:rsid w:val="00CC161C"/>
    <w:rsid w:val="00CC45A1"/>
    <w:rsid w:val="00CC4D6E"/>
    <w:rsid w:val="00CD15D9"/>
    <w:rsid w:val="00CD584F"/>
    <w:rsid w:val="00CE08C0"/>
    <w:rsid w:val="00CE32D5"/>
    <w:rsid w:val="00CE4B47"/>
    <w:rsid w:val="00CE642C"/>
    <w:rsid w:val="00CF3F86"/>
    <w:rsid w:val="00CF4570"/>
    <w:rsid w:val="00CF568F"/>
    <w:rsid w:val="00CF5DCE"/>
    <w:rsid w:val="00CF6D4E"/>
    <w:rsid w:val="00CF78FC"/>
    <w:rsid w:val="00D0313D"/>
    <w:rsid w:val="00D11420"/>
    <w:rsid w:val="00D14675"/>
    <w:rsid w:val="00D14C11"/>
    <w:rsid w:val="00D15173"/>
    <w:rsid w:val="00D1723F"/>
    <w:rsid w:val="00D21C47"/>
    <w:rsid w:val="00D25FA5"/>
    <w:rsid w:val="00D36BEA"/>
    <w:rsid w:val="00D40E2D"/>
    <w:rsid w:val="00D412A5"/>
    <w:rsid w:val="00D44FFA"/>
    <w:rsid w:val="00D47104"/>
    <w:rsid w:val="00D47C43"/>
    <w:rsid w:val="00D52753"/>
    <w:rsid w:val="00D54B3F"/>
    <w:rsid w:val="00D54B62"/>
    <w:rsid w:val="00D555E1"/>
    <w:rsid w:val="00D6029C"/>
    <w:rsid w:val="00D6291C"/>
    <w:rsid w:val="00D66C3D"/>
    <w:rsid w:val="00D6739A"/>
    <w:rsid w:val="00D734E7"/>
    <w:rsid w:val="00D73DDA"/>
    <w:rsid w:val="00D74197"/>
    <w:rsid w:val="00D744A3"/>
    <w:rsid w:val="00D75333"/>
    <w:rsid w:val="00D75B33"/>
    <w:rsid w:val="00D77FE4"/>
    <w:rsid w:val="00D8404C"/>
    <w:rsid w:val="00D867E8"/>
    <w:rsid w:val="00D941BA"/>
    <w:rsid w:val="00D94B7C"/>
    <w:rsid w:val="00D95983"/>
    <w:rsid w:val="00D96DA4"/>
    <w:rsid w:val="00D97D38"/>
    <w:rsid w:val="00DA4F0C"/>
    <w:rsid w:val="00DA6F01"/>
    <w:rsid w:val="00DA7955"/>
    <w:rsid w:val="00DB1F90"/>
    <w:rsid w:val="00DB4105"/>
    <w:rsid w:val="00DB43DE"/>
    <w:rsid w:val="00DB5A2D"/>
    <w:rsid w:val="00DC3DDB"/>
    <w:rsid w:val="00DC6F51"/>
    <w:rsid w:val="00DC6FDA"/>
    <w:rsid w:val="00DD0DD0"/>
    <w:rsid w:val="00DD1A00"/>
    <w:rsid w:val="00DD1B24"/>
    <w:rsid w:val="00DD5428"/>
    <w:rsid w:val="00DD5B7D"/>
    <w:rsid w:val="00DE0C16"/>
    <w:rsid w:val="00DE0F52"/>
    <w:rsid w:val="00DE3777"/>
    <w:rsid w:val="00DE49F3"/>
    <w:rsid w:val="00DF6352"/>
    <w:rsid w:val="00DF73A9"/>
    <w:rsid w:val="00DF7645"/>
    <w:rsid w:val="00E12EB9"/>
    <w:rsid w:val="00E1370B"/>
    <w:rsid w:val="00E138A9"/>
    <w:rsid w:val="00E152A8"/>
    <w:rsid w:val="00E20EE0"/>
    <w:rsid w:val="00E2627D"/>
    <w:rsid w:val="00E2752A"/>
    <w:rsid w:val="00E37E78"/>
    <w:rsid w:val="00E43965"/>
    <w:rsid w:val="00E52A68"/>
    <w:rsid w:val="00E639BA"/>
    <w:rsid w:val="00E65631"/>
    <w:rsid w:val="00E670A5"/>
    <w:rsid w:val="00E676D1"/>
    <w:rsid w:val="00E702B0"/>
    <w:rsid w:val="00E71915"/>
    <w:rsid w:val="00E7416D"/>
    <w:rsid w:val="00E747FB"/>
    <w:rsid w:val="00E767D2"/>
    <w:rsid w:val="00E8710F"/>
    <w:rsid w:val="00E92336"/>
    <w:rsid w:val="00E926F0"/>
    <w:rsid w:val="00E9536E"/>
    <w:rsid w:val="00E97377"/>
    <w:rsid w:val="00E97CAC"/>
    <w:rsid w:val="00EA236F"/>
    <w:rsid w:val="00EA2387"/>
    <w:rsid w:val="00EA2FFB"/>
    <w:rsid w:val="00EA60C3"/>
    <w:rsid w:val="00EB312B"/>
    <w:rsid w:val="00EC118A"/>
    <w:rsid w:val="00EC2079"/>
    <w:rsid w:val="00EC6E52"/>
    <w:rsid w:val="00EC7CC4"/>
    <w:rsid w:val="00ED0B85"/>
    <w:rsid w:val="00ED18C5"/>
    <w:rsid w:val="00ED7B43"/>
    <w:rsid w:val="00EE1227"/>
    <w:rsid w:val="00EE543D"/>
    <w:rsid w:val="00EE584A"/>
    <w:rsid w:val="00EE6218"/>
    <w:rsid w:val="00EF257C"/>
    <w:rsid w:val="00EF2D9F"/>
    <w:rsid w:val="00EF378E"/>
    <w:rsid w:val="00EF4E42"/>
    <w:rsid w:val="00EF5B89"/>
    <w:rsid w:val="00EF5BF7"/>
    <w:rsid w:val="00EF6546"/>
    <w:rsid w:val="00F0457E"/>
    <w:rsid w:val="00F05818"/>
    <w:rsid w:val="00F07B1E"/>
    <w:rsid w:val="00F11314"/>
    <w:rsid w:val="00F120B8"/>
    <w:rsid w:val="00F129CA"/>
    <w:rsid w:val="00F16A08"/>
    <w:rsid w:val="00F20193"/>
    <w:rsid w:val="00F225DF"/>
    <w:rsid w:val="00F2263A"/>
    <w:rsid w:val="00F22B3F"/>
    <w:rsid w:val="00F24C62"/>
    <w:rsid w:val="00F26CBA"/>
    <w:rsid w:val="00F26FA2"/>
    <w:rsid w:val="00F33911"/>
    <w:rsid w:val="00F3463E"/>
    <w:rsid w:val="00F35976"/>
    <w:rsid w:val="00F375EC"/>
    <w:rsid w:val="00F400F4"/>
    <w:rsid w:val="00F4535B"/>
    <w:rsid w:val="00F46303"/>
    <w:rsid w:val="00F517CD"/>
    <w:rsid w:val="00F528B1"/>
    <w:rsid w:val="00F53B75"/>
    <w:rsid w:val="00F627FC"/>
    <w:rsid w:val="00F631FE"/>
    <w:rsid w:val="00F678D5"/>
    <w:rsid w:val="00F67E14"/>
    <w:rsid w:val="00F72120"/>
    <w:rsid w:val="00F769EB"/>
    <w:rsid w:val="00F82938"/>
    <w:rsid w:val="00F82E59"/>
    <w:rsid w:val="00F84A0E"/>
    <w:rsid w:val="00F91AF5"/>
    <w:rsid w:val="00F932E3"/>
    <w:rsid w:val="00F938CD"/>
    <w:rsid w:val="00F95804"/>
    <w:rsid w:val="00F97A60"/>
    <w:rsid w:val="00FA2337"/>
    <w:rsid w:val="00FA3357"/>
    <w:rsid w:val="00FA633A"/>
    <w:rsid w:val="00FB1F09"/>
    <w:rsid w:val="00FB67EA"/>
    <w:rsid w:val="00FC0EAE"/>
    <w:rsid w:val="00FC5129"/>
    <w:rsid w:val="00FC560D"/>
    <w:rsid w:val="00FD2C81"/>
    <w:rsid w:val="00FD50AC"/>
    <w:rsid w:val="00FD5A5C"/>
    <w:rsid w:val="00FD5CBA"/>
    <w:rsid w:val="00FE0916"/>
    <w:rsid w:val="00FE238C"/>
    <w:rsid w:val="00FE27CB"/>
    <w:rsid w:val="00FE2897"/>
    <w:rsid w:val="00FF0204"/>
    <w:rsid w:val="00FF2315"/>
    <w:rsid w:val="00FF4D18"/>
    <w:rsid w:val="00FF4FE6"/>
    <w:rsid w:val="00FF5B2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6C974930"/>
  <w15:docId w15:val="{F9E5CA36-2B0A-4881-81E1-FA4D8D7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94F"/>
  </w:style>
  <w:style w:type="paragraph" w:styleId="Heading2">
    <w:name w:val="heading 2"/>
    <w:basedOn w:val="Normal"/>
    <w:next w:val="Normal"/>
    <w:link w:val="Balk2Char"/>
    <w:uiPriority w:val="9"/>
    <w:semiHidden/>
    <w:unhideWhenUsed/>
    <w:qFormat/>
    <w:rsid w:val="00F67E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03B1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03B16"/>
  </w:style>
  <w:style w:type="paragraph" w:styleId="Footer">
    <w:name w:val="footer"/>
    <w:basedOn w:val="Normal"/>
    <w:link w:val="AltBilgiChar"/>
    <w:uiPriority w:val="99"/>
    <w:unhideWhenUsed/>
    <w:rsid w:val="00503B1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03B16"/>
  </w:style>
  <w:style w:type="character" w:styleId="Hyperlink">
    <w:name w:val="Hyperlink"/>
    <w:basedOn w:val="DefaultParagraphFont"/>
    <w:uiPriority w:val="99"/>
    <w:unhideWhenUsed/>
    <w:rsid w:val="00503B16"/>
    <w:rPr>
      <w:color w:val="0000FF"/>
      <w:u w:val="single"/>
    </w:rPr>
  </w:style>
  <w:style w:type="table" w:styleId="TableGrid">
    <w:name w:val="Table Grid"/>
    <w:basedOn w:val="TableNormal"/>
    <w:uiPriority w:val="39"/>
    <w:rsid w:val="0014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2A8"/>
    <w:pPr>
      <w:autoSpaceDE w:val="0"/>
      <w:autoSpaceDN w:val="0"/>
      <w:adjustRightInd w:val="0"/>
      <w:spacing w:after="0" w:line="240" w:lineRule="auto"/>
    </w:pPr>
    <w:rPr>
      <w:rFonts w:ascii="Arial Unicode MS" w:hAnsi="Arial Unicode MS" w:cs="Arial Unicode MS"/>
      <w:color w:val="000000"/>
      <w:sz w:val="24"/>
      <w:szCs w:val="24"/>
    </w:rPr>
  </w:style>
  <w:style w:type="paragraph" w:styleId="NoSpacing">
    <w:name w:val="No Spacing"/>
    <w:basedOn w:val="Normal"/>
    <w:link w:val="AralkYokChar"/>
    <w:uiPriority w:val="1"/>
    <w:qFormat/>
    <w:rsid w:val="001A5728"/>
    <w:pPr>
      <w:spacing w:after="0" w:line="240" w:lineRule="auto"/>
    </w:pPr>
    <w:rPr>
      <w:rFonts w:ascii="Arial" w:eastAsia="Times New Roman" w:hAnsi="Arial" w:cs="Times New Roman"/>
      <w:kern w:val="20"/>
      <w:sz w:val="20"/>
      <w:szCs w:val="20"/>
      <w:lang w:eastAsia="tr-TR"/>
    </w:rPr>
  </w:style>
  <w:style w:type="character" w:customStyle="1" w:styleId="AralkYokChar">
    <w:name w:val="Aralık Yok Char"/>
    <w:basedOn w:val="DefaultParagraphFont"/>
    <w:link w:val="NoSpacing"/>
    <w:uiPriority w:val="1"/>
    <w:rsid w:val="001A5728"/>
    <w:rPr>
      <w:rFonts w:ascii="Arial" w:eastAsia="Times New Roman" w:hAnsi="Arial" w:cs="Times New Roman"/>
      <w:kern w:val="20"/>
      <w:sz w:val="20"/>
      <w:szCs w:val="20"/>
      <w:lang w:eastAsia="tr-TR"/>
    </w:rPr>
  </w:style>
  <w:style w:type="paragraph" w:styleId="BalloonText">
    <w:name w:val="Balloon Text"/>
    <w:basedOn w:val="Normal"/>
    <w:link w:val="BalonMetniChar"/>
    <w:uiPriority w:val="99"/>
    <w:semiHidden/>
    <w:unhideWhenUsed/>
    <w:rsid w:val="001A5728"/>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1A5728"/>
    <w:rPr>
      <w:rFonts w:ascii="Tahoma" w:hAnsi="Tahoma" w:cs="Tahoma"/>
      <w:sz w:val="16"/>
      <w:szCs w:val="16"/>
    </w:rPr>
  </w:style>
  <w:style w:type="paragraph" w:styleId="HTMLPreformatted">
    <w:name w:val="HTML Preformatted"/>
    <w:basedOn w:val="Normal"/>
    <w:link w:val="HTMLncedenBiimlendirilmiChar"/>
    <w:uiPriority w:val="99"/>
    <w:unhideWhenUsed/>
    <w:rsid w:val="00E9536E"/>
    <w:pPr>
      <w:spacing w:after="0" w:line="240" w:lineRule="auto"/>
    </w:pPr>
    <w:rPr>
      <w:rFonts w:ascii="Consolas" w:hAnsi="Consolas"/>
      <w:sz w:val="20"/>
      <w:szCs w:val="20"/>
    </w:rPr>
  </w:style>
  <w:style w:type="character" w:customStyle="1" w:styleId="HTMLncedenBiimlendirilmiChar">
    <w:name w:val="HTML Önceden Biçimlendirilmiş Char"/>
    <w:basedOn w:val="DefaultParagraphFont"/>
    <w:link w:val="HTMLPreformatted"/>
    <w:uiPriority w:val="99"/>
    <w:rsid w:val="00E9536E"/>
    <w:rPr>
      <w:rFonts w:ascii="Consolas" w:hAnsi="Consolas"/>
      <w:sz w:val="20"/>
      <w:szCs w:val="20"/>
    </w:rPr>
  </w:style>
  <w:style w:type="character" w:customStyle="1" w:styleId="y2iqfc">
    <w:name w:val="y2iqfc"/>
    <w:basedOn w:val="DefaultParagraphFont"/>
    <w:rsid w:val="00AE7D29"/>
  </w:style>
  <w:style w:type="character" w:customStyle="1" w:styleId="Balk2Char">
    <w:name w:val="Başlık 2 Char"/>
    <w:basedOn w:val="DefaultParagraphFont"/>
    <w:link w:val="Heading2"/>
    <w:uiPriority w:val="9"/>
    <w:semiHidden/>
    <w:rsid w:val="00F67E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ibakir.com.tr/"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3028</TotalTime>
  <Pages>12</Pages>
  <Words>3152</Words>
  <Characters>17968</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DAP GBF EN</vt:lpstr>
      <vt:lpstr/>
    </vt:vector>
  </TitlesOfParts>
  <Company>Progressive</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 GBF EN</dc:title>
  <dc:creator>MEHMET ALİ BABAOĞLU</dc:creator>
  <cp:keywords>MEHMET ALİ BABAOĞLU</cp:keywords>
  <cp:lastModifiedBy>Erhan AL - ETIGUBRE</cp:lastModifiedBy>
  <cp:revision>604</cp:revision>
  <cp:lastPrinted>2024-09-27T12:06:00Z</cp:lastPrinted>
  <dcterms:created xsi:type="dcterms:W3CDTF">2019-11-15T07:21:00Z</dcterms:created>
  <dcterms:modified xsi:type="dcterms:W3CDTF">2025-09-22T14:21:00Z</dcterms:modified>
</cp:coreProperties>
</file>